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5"/>
        <w:gridCol w:w="4625"/>
      </w:tblGrid>
      <w:tr w:rsidR="00F153C5" w:rsidRPr="009C1842" w14:paraId="01F10B30" w14:textId="77777777" w:rsidTr="007F6491">
        <w:tc>
          <w:tcPr>
            <w:tcW w:w="4788" w:type="dxa"/>
          </w:tcPr>
          <w:p w14:paraId="60EAEEE5" w14:textId="77777777" w:rsidR="00F153C5" w:rsidRPr="009C1842" w:rsidRDefault="00F153C5" w:rsidP="00F153C5">
            <w:pPr>
              <w:spacing w:after="160" w:line="259" w:lineRule="auto"/>
              <w:rPr>
                <w:rFonts w:ascii="Times New Roman" w:hAnsi="Times New Roman" w:cs="Times New Roman"/>
                <w:b/>
                <w:bCs/>
                <w:sz w:val="20"/>
                <w:szCs w:val="20"/>
                <w:lang w:val="en-US"/>
              </w:rPr>
            </w:pPr>
            <w:r w:rsidRPr="009C1842">
              <w:rPr>
                <w:rFonts w:ascii="Times New Roman" w:hAnsi="Times New Roman" w:cs="Times New Roman"/>
                <w:b/>
                <w:bCs/>
                <w:noProof/>
                <w:sz w:val="20"/>
                <w:szCs w:val="20"/>
                <w:lang w:val="en-ZW"/>
              </w:rPr>
              <w:drawing>
                <wp:inline distT="0" distB="0" distL="0" distR="0" wp14:anchorId="5C73CCBE" wp14:editId="61827022">
                  <wp:extent cx="2657475" cy="971550"/>
                  <wp:effectExtent l="0" t="0" r="0" b="0"/>
                  <wp:docPr id="25" name="Picture 10" descr="C:\Users\cnzali\AppData\Local\Microsoft\Windows\Temporary Internet Files\Content.Outlook\3XAQAQ13\zabs blu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cnzali\AppData\Local\Microsoft\Windows\Temporary Internet Files\Content.Outlook\3XAQAQ13\zabs blue 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7475" cy="971550"/>
                          </a:xfrm>
                          <a:prstGeom prst="rect">
                            <a:avLst/>
                          </a:prstGeom>
                          <a:noFill/>
                          <a:ln>
                            <a:noFill/>
                          </a:ln>
                        </pic:spPr>
                      </pic:pic>
                    </a:graphicData>
                  </a:graphic>
                </wp:inline>
              </w:drawing>
            </w:r>
          </w:p>
          <w:p w14:paraId="2FDBAFA5" w14:textId="77777777" w:rsidR="00F153C5" w:rsidRPr="009C1842" w:rsidRDefault="00F153C5" w:rsidP="00F153C5">
            <w:pPr>
              <w:spacing w:after="160" w:line="259" w:lineRule="auto"/>
              <w:rPr>
                <w:rFonts w:ascii="Times New Roman" w:hAnsi="Times New Roman" w:cs="Times New Roman"/>
                <w:b/>
                <w:bCs/>
                <w:sz w:val="20"/>
                <w:szCs w:val="20"/>
                <w:lang w:val="en-US"/>
              </w:rPr>
            </w:pPr>
          </w:p>
        </w:tc>
        <w:tc>
          <w:tcPr>
            <w:tcW w:w="4788" w:type="dxa"/>
          </w:tcPr>
          <w:p w14:paraId="18F52E0B" w14:textId="6A3BC933" w:rsidR="00463C2D" w:rsidRDefault="00F153C5" w:rsidP="009A7E6A">
            <w:pPr>
              <w:spacing w:after="160" w:line="259" w:lineRule="auto"/>
              <w:ind w:left="2160"/>
              <w:jc w:val="center"/>
              <w:rPr>
                <w:rFonts w:ascii="Times New Roman" w:hAnsi="Times New Roman" w:cs="Times New Roman"/>
                <w:b/>
                <w:bCs/>
                <w:sz w:val="28"/>
                <w:szCs w:val="28"/>
                <w:lang w:val="en-US"/>
              </w:rPr>
            </w:pPr>
            <w:r w:rsidRPr="00463C2D">
              <w:rPr>
                <w:rFonts w:ascii="Times New Roman" w:hAnsi="Times New Roman" w:cs="Times New Roman"/>
                <w:b/>
                <w:bCs/>
                <w:sz w:val="28"/>
                <w:szCs w:val="28"/>
                <w:lang w:val="en-US"/>
              </w:rPr>
              <w:t>DZS</w:t>
            </w:r>
            <w:r w:rsidR="00FF7C17" w:rsidRPr="00463C2D">
              <w:rPr>
                <w:rFonts w:ascii="Times New Roman" w:hAnsi="Times New Roman" w:cs="Times New Roman"/>
                <w:b/>
                <w:bCs/>
                <w:sz w:val="28"/>
                <w:szCs w:val="28"/>
                <w:lang w:val="en-US"/>
              </w:rPr>
              <w:t xml:space="preserve">    1322</w:t>
            </w:r>
          </w:p>
          <w:p w14:paraId="77FEB84B" w14:textId="1F018918" w:rsidR="00F153C5" w:rsidRPr="00463C2D" w:rsidRDefault="00F153C5" w:rsidP="009A7E6A">
            <w:pPr>
              <w:spacing w:after="160" w:line="259" w:lineRule="auto"/>
              <w:ind w:left="2160"/>
              <w:jc w:val="center"/>
              <w:rPr>
                <w:rFonts w:ascii="Times New Roman" w:hAnsi="Times New Roman" w:cs="Times New Roman"/>
                <w:b/>
                <w:bCs/>
                <w:sz w:val="28"/>
                <w:szCs w:val="28"/>
                <w:lang w:val="en-US"/>
              </w:rPr>
            </w:pPr>
            <w:r w:rsidRPr="00463C2D">
              <w:rPr>
                <w:rFonts w:ascii="Times New Roman" w:hAnsi="Times New Roman" w:cs="Times New Roman"/>
                <w:b/>
                <w:bCs/>
                <w:sz w:val="28"/>
                <w:szCs w:val="28"/>
                <w:lang w:val="en-US"/>
              </w:rPr>
              <w:t>FIRST EDITION</w:t>
            </w:r>
          </w:p>
        </w:tc>
      </w:tr>
    </w:tbl>
    <w:p w14:paraId="71EF40D4" w14:textId="77777777" w:rsidR="00F153C5" w:rsidRPr="009C1842" w:rsidRDefault="00F153C5" w:rsidP="00F153C5">
      <w:pPr>
        <w:rPr>
          <w:rFonts w:ascii="Times New Roman" w:hAnsi="Times New Roman" w:cs="Times New Roman"/>
          <w:b/>
          <w:bCs/>
          <w:sz w:val="20"/>
          <w:szCs w:val="20"/>
          <w:lang w:val="en-US"/>
        </w:rPr>
      </w:pPr>
    </w:p>
    <w:p w14:paraId="74AA9E5E" w14:textId="77777777" w:rsidR="00F153C5" w:rsidRPr="009C1842" w:rsidRDefault="00F153C5" w:rsidP="00F153C5">
      <w:pPr>
        <w:rPr>
          <w:rFonts w:ascii="Times New Roman" w:hAnsi="Times New Roman" w:cs="Times New Roman"/>
          <w:b/>
          <w:bCs/>
          <w:sz w:val="20"/>
          <w:szCs w:val="20"/>
          <w:lang w:val="en-US"/>
        </w:rPr>
      </w:pPr>
    </w:p>
    <w:p w14:paraId="68FA322A" w14:textId="54653E26" w:rsidR="00F153C5" w:rsidRDefault="00F153C5" w:rsidP="00F153C5">
      <w:pPr>
        <w:rPr>
          <w:rFonts w:ascii="Times New Roman" w:hAnsi="Times New Roman" w:cs="Times New Roman"/>
          <w:b/>
          <w:bCs/>
          <w:sz w:val="20"/>
          <w:szCs w:val="20"/>
          <w:lang w:val="en-US"/>
        </w:rPr>
      </w:pPr>
    </w:p>
    <w:p w14:paraId="4B0E079A" w14:textId="744689F1" w:rsidR="00EC0BD8" w:rsidRDefault="00EC0BD8" w:rsidP="00F153C5">
      <w:pPr>
        <w:rPr>
          <w:rFonts w:ascii="Times New Roman" w:hAnsi="Times New Roman" w:cs="Times New Roman"/>
          <w:b/>
          <w:bCs/>
          <w:sz w:val="20"/>
          <w:szCs w:val="20"/>
          <w:lang w:val="en-US"/>
        </w:rPr>
      </w:pPr>
    </w:p>
    <w:p w14:paraId="5126CB13" w14:textId="584980BA" w:rsidR="00EC0BD8" w:rsidRDefault="00EC0BD8" w:rsidP="00F153C5">
      <w:pPr>
        <w:rPr>
          <w:rFonts w:ascii="Times New Roman" w:hAnsi="Times New Roman" w:cs="Times New Roman"/>
          <w:b/>
          <w:bCs/>
          <w:sz w:val="20"/>
          <w:szCs w:val="20"/>
          <w:lang w:val="en-US"/>
        </w:rPr>
      </w:pPr>
    </w:p>
    <w:p w14:paraId="16DC3DD5" w14:textId="1A3CDB30" w:rsidR="00EC0BD8" w:rsidRDefault="00EC0BD8" w:rsidP="00F153C5">
      <w:pPr>
        <w:rPr>
          <w:rFonts w:ascii="Times New Roman" w:hAnsi="Times New Roman" w:cs="Times New Roman"/>
          <w:b/>
          <w:bCs/>
          <w:sz w:val="20"/>
          <w:szCs w:val="20"/>
          <w:lang w:val="en-US"/>
        </w:rPr>
      </w:pPr>
    </w:p>
    <w:p w14:paraId="2BB18CDE" w14:textId="5575DE9D" w:rsidR="00EC0BD8" w:rsidRDefault="00EC0BD8" w:rsidP="00F153C5">
      <w:pPr>
        <w:rPr>
          <w:rFonts w:ascii="Times New Roman" w:hAnsi="Times New Roman" w:cs="Times New Roman"/>
          <w:b/>
          <w:bCs/>
          <w:sz w:val="20"/>
          <w:szCs w:val="20"/>
          <w:lang w:val="en-US"/>
        </w:rPr>
      </w:pPr>
    </w:p>
    <w:p w14:paraId="3A821C62" w14:textId="77777777" w:rsidR="00F153C5" w:rsidRPr="009C1842" w:rsidRDefault="00F153C5" w:rsidP="00F153C5">
      <w:pPr>
        <w:rPr>
          <w:rFonts w:ascii="Times New Roman" w:hAnsi="Times New Roman" w:cs="Times New Roman"/>
          <w:b/>
          <w:bCs/>
          <w:sz w:val="20"/>
          <w:szCs w:val="20"/>
          <w:lang w:val="en-US"/>
        </w:rPr>
      </w:pPr>
    </w:p>
    <w:p w14:paraId="69851F0F" w14:textId="6163535E" w:rsidR="00F153C5" w:rsidRPr="00463C2D" w:rsidRDefault="00F153C5" w:rsidP="00EC0BD8">
      <w:pPr>
        <w:pBdr>
          <w:top w:val="single" w:sz="4" w:space="1" w:color="auto"/>
        </w:pBdr>
        <w:rPr>
          <w:rFonts w:ascii="Times New Roman" w:hAnsi="Times New Roman" w:cs="Times New Roman"/>
          <w:b/>
          <w:bCs/>
          <w:sz w:val="28"/>
          <w:szCs w:val="28"/>
          <w:lang w:val="en-US"/>
        </w:rPr>
      </w:pPr>
      <w:r w:rsidRPr="00463C2D">
        <w:rPr>
          <w:rFonts w:ascii="Times New Roman" w:hAnsi="Times New Roman" w:cs="Times New Roman"/>
          <w:b/>
          <w:bCs/>
          <w:sz w:val="28"/>
          <w:szCs w:val="28"/>
          <w:lang w:val="en-US"/>
        </w:rPr>
        <w:t>Zambian Standard</w:t>
      </w:r>
    </w:p>
    <w:p w14:paraId="330563C8" w14:textId="77777777" w:rsidR="00F153C5" w:rsidRPr="00463C2D" w:rsidRDefault="00F153C5" w:rsidP="00EC0BD8">
      <w:pPr>
        <w:pBdr>
          <w:top w:val="single" w:sz="4" w:space="1" w:color="auto"/>
        </w:pBdr>
        <w:rPr>
          <w:rFonts w:ascii="Times New Roman" w:hAnsi="Times New Roman" w:cs="Times New Roman"/>
          <w:b/>
          <w:bCs/>
          <w:sz w:val="28"/>
          <w:szCs w:val="28"/>
          <w:lang w:val="en-US"/>
        </w:rPr>
      </w:pPr>
    </w:p>
    <w:p w14:paraId="70D1C79F" w14:textId="6F960A33" w:rsidR="00F153C5" w:rsidRPr="00463C2D" w:rsidRDefault="00F153C5" w:rsidP="00EC0BD8">
      <w:pPr>
        <w:pBdr>
          <w:top w:val="single" w:sz="4" w:space="1" w:color="auto"/>
        </w:pBdr>
        <w:rPr>
          <w:rFonts w:ascii="Times New Roman" w:hAnsi="Times New Roman" w:cs="Times New Roman"/>
          <w:b/>
          <w:bCs/>
          <w:sz w:val="28"/>
          <w:szCs w:val="28"/>
          <w:lang w:val="en-US"/>
        </w:rPr>
      </w:pPr>
      <w:r w:rsidRPr="00463C2D">
        <w:rPr>
          <w:rFonts w:ascii="Times New Roman" w:hAnsi="Times New Roman" w:cs="Times New Roman"/>
          <w:b/>
          <w:bCs/>
          <w:sz w:val="28"/>
          <w:szCs w:val="28"/>
          <w:lang w:val="en-US"/>
        </w:rPr>
        <w:t>AIR FRESHENER BLOCKS SPECIFICATION</w:t>
      </w:r>
    </w:p>
    <w:p w14:paraId="3AE4020B" w14:textId="77777777" w:rsidR="00F153C5" w:rsidRPr="009C1842" w:rsidRDefault="00F153C5" w:rsidP="00EC0BD8">
      <w:pPr>
        <w:pBdr>
          <w:bottom w:val="single" w:sz="4" w:space="1" w:color="auto"/>
        </w:pBdr>
        <w:rPr>
          <w:rFonts w:ascii="Times New Roman" w:hAnsi="Times New Roman" w:cs="Times New Roman"/>
          <w:b/>
          <w:bCs/>
          <w:sz w:val="20"/>
          <w:szCs w:val="20"/>
          <w:lang w:val="en-US"/>
        </w:rPr>
      </w:pPr>
    </w:p>
    <w:p w14:paraId="582F2D65" w14:textId="77777777" w:rsidR="00F153C5" w:rsidRPr="009C1842" w:rsidRDefault="00F153C5" w:rsidP="00F153C5">
      <w:pPr>
        <w:rPr>
          <w:rFonts w:ascii="Times New Roman" w:hAnsi="Times New Roman" w:cs="Times New Roman"/>
          <w:b/>
          <w:bCs/>
          <w:sz w:val="20"/>
          <w:szCs w:val="20"/>
          <w:lang w:val="en-US"/>
        </w:rPr>
      </w:pPr>
    </w:p>
    <w:p w14:paraId="24ED6DE2" w14:textId="77777777" w:rsidR="00F153C5" w:rsidRPr="009C1842" w:rsidRDefault="00F153C5" w:rsidP="00F153C5">
      <w:pPr>
        <w:rPr>
          <w:rFonts w:ascii="Times New Roman" w:hAnsi="Times New Roman" w:cs="Times New Roman"/>
          <w:b/>
          <w:bCs/>
          <w:sz w:val="20"/>
          <w:szCs w:val="20"/>
          <w:lang w:val="en-US"/>
        </w:rPr>
      </w:pPr>
    </w:p>
    <w:p w14:paraId="439D4A0C" w14:textId="77777777" w:rsidR="00F153C5" w:rsidRPr="009C1842" w:rsidRDefault="00F153C5" w:rsidP="00F153C5">
      <w:pPr>
        <w:rPr>
          <w:rFonts w:ascii="Times New Roman" w:hAnsi="Times New Roman" w:cs="Times New Roman"/>
          <w:b/>
          <w:bCs/>
          <w:sz w:val="20"/>
          <w:szCs w:val="20"/>
          <w:lang w:val="en-US"/>
        </w:rPr>
      </w:pPr>
    </w:p>
    <w:p w14:paraId="042E8B20" w14:textId="77777777" w:rsidR="00F153C5" w:rsidRPr="009C1842" w:rsidRDefault="00F153C5" w:rsidP="00F153C5">
      <w:pPr>
        <w:rPr>
          <w:rFonts w:ascii="Times New Roman" w:hAnsi="Times New Roman" w:cs="Times New Roman"/>
          <w:b/>
          <w:bCs/>
          <w:sz w:val="20"/>
          <w:szCs w:val="20"/>
          <w:lang w:val="en-US"/>
        </w:rPr>
      </w:pPr>
    </w:p>
    <w:p w14:paraId="089BF929" w14:textId="77777777" w:rsidR="00F153C5" w:rsidRPr="009C1842" w:rsidRDefault="00F153C5" w:rsidP="00F153C5">
      <w:pPr>
        <w:rPr>
          <w:rFonts w:ascii="Times New Roman" w:hAnsi="Times New Roman" w:cs="Times New Roman"/>
          <w:b/>
          <w:bCs/>
          <w:sz w:val="20"/>
          <w:szCs w:val="20"/>
          <w:lang w:val="en-US"/>
        </w:rPr>
      </w:pPr>
    </w:p>
    <w:p w14:paraId="62B245A7" w14:textId="77777777" w:rsidR="00F153C5" w:rsidRPr="009C1842" w:rsidRDefault="00F153C5" w:rsidP="00F153C5">
      <w:pPr>
        <w:rPr>
          <w:rFonts w:ascii="Times New Roman" w:hAnsi="Times New Roman" w:cs="Times New Roman"/>
          <w:b/>
          <w:bCs/>
          <w:sz w:val="20"/>
          <w:szCs w:val="20"/>
          <w:lang w:val="en-US"/>
        </w:rPr>
      </w:pPr>
    </w:p>
    <w:p w14:paraId="6C26F480" w14:textId="77777777" w:rsidR="00F153C5" w:rsidRPr="009C1842" w:rsidRDefault="00F153C5" w:rsidP="00F153C5">
      <w:pPr>
        <w:rPr>
          <w:rFonts w:ascii="Times New Roman" w:hAnsi="Times New Roman" w:cs="Times New Roman"/>
          <w:b/>
          <w:bCs/>
          <w:sz w:val="20"/>
          <w:szCs w:val="20"/>
          <w:lang w:val="en-US"/>
        </w:rPr>
      </w:pPr>
    </w:p>
    <w:p w14:paraId="1E394286" w14:textId="77777777" w:rsidR="00F153C5" w:rsidRPr="009C1842" w:rsidRDefault="00F153C5" w:rsidP="00F153C5">
      <w:pPr>
        <w:rPr>
          <w:rFonts w:ascii="Times New Roman" w:hAnsi="Times New Roman" w:cs="Times New Roman"/>
          <w:b/>
          <w:bCs/>
          <w:sz w:val="20"/>
          <w:szCs w:val="20"/>
          <w:lang w:val="en-US"/>
        </w:rPr>
      </w:pPr>
    </w:p>
    <w:p w14:paraId="15B9D6C3" w14:textId="77777777" w:rsidR="00F153C5" w:rsidRPr="009C1842" w:rsidRDefault="00F153C5" w:rsidP="00F153C5">
      <w:pPr>
        <w:rPr>
          <w:rFonts w:ascii="Times New Roman" w:hAnsi="Times New Roman" w:cs="Times New Roman"/>
          <w:b/>
          <w:bCs/>
          <w:sz w:val="20"/>
          <w:szCs w:val="20"/>
          <w:lang w:val="en-US"/>
        </w:rPr>
      </w:pPr>
    </w:p>
    <w:p w14:paraId="1EF91578" w14:textId="77777777" w:rsidR="00FF7C17" w:rsidRPr="009C1842" w:rsidRDefault="00FF7C17" w:rsidP="00F153C5">
      <w:pPr>
        <w:rPr>
          <w:rFonts w:ascii="Times New Roman" w:hAnsi="Times New Roman" w:cs="Times New Roman"/>
          <w:b/>
          <w:bCs/>
          <w:sz w:val="20"/>
          <w:szCs w:val="20"/>
          <w:lang w:val="en-US"/>
        </w:rPr>
      </w:pPr>
    </w:p>
    <w:p w14:paraId="576279FB" w14:textId="116BEAF4" w:rsidR="00F153C5" w:rsidRPr="00463C2D" w:rsidRDefault="00F153C5" w:rsidP="00FF7C17">
      <w:pPr>
        <w:jc w:val="center"/>
        <w:rPr>
          <w:rFonts w:ascii="Times New Roman" w:hAnsi="Times New Roman" w:cs="Times New Roman"/>
          <w:b/>
          <w:bCs/>
          <w:sz w:val="28"/>
          <w:szCs w:val="28"/>
          <w:lang w:val="en-US"/>
        </w:rPr>
        <w:sectPr w:rsidR="00F153C5" w:rsidRPr="00463C2D" w:rsidSect="00F153C5">
          <w:headerReference w:type="even" r:id="rId9"/>
          <w:headerReference w:type="default" r:id="rId10"/>
          <w:footerReference w:type="even" r:id="rId11"/>
          <w:footerReference w:type="default" r:id="rId12"/>
          <w:headerReference w:type="first" r:id="rId13"/>
          <w:footerReference w:type="first" r:id="rId14"/>
          <w:endnotePr>
            <w:numFmt w:val="decimal"/>
          </w:endnotePr>
          <w:pgSz w:w="12240" w:h="15840"/>
          <w:pgMar w:top="1440" w:right="1440" w:bottom="1440" w:left="1440" w:header="1440" w:footer="1440" w:gutter="0"/>
          <w:pgNumType w:start="1"/>
          <w:cols w:space="720"/>
          <w:noEndnote/>
        </w:sectPr>
      </w:pPr>
      <w:r w:rsidRPr="00463C2D">
        <w:rPr>
          <w:rFonts w:ascii="Times New Roman" w:hAnsi="Times New Roman" w:cs="Times New Roman"/>
          <w:b/>
          <w:bCs/>
          <w:sz w:val="28"/>
          <w:szCs w:val="28"/>
          <w:lang w:val="en-US"/>
        </w:rPr>
        <w:t>ZAMBIA BUREAU OF STANDA</w:t>
      </w:r>
      <w:r w:rsidR="00463C2D" w:rsidRPr="00463C2D">
        <w:rPr>
          <w:rFonts w:ascii="Times New Roman" w:hAnsi="Times New Roman" w:cs="Times New Roman"/>
          <w:b/>
          <w:bCs/>
          <w:sz w:val="28"/>
          <w:szCs w:val="28"/>
          <w:lang w:val="en-US"/>
        </w:rPr>
        <w:t>RDS</w:t>
      </w:r>
    </w:p>
    <w:p w14:paraId="32EDBE64" w14:textId="1F55A2B2" w:rsidR="00F153C5" w:rsidRDefault="00F153C5" w:rsidP="00F153C5">
      <w:pPr>
        <w:rPr>
          <w:rFonts w:ascii="Times New Roman" w:hAnsi="Times New Roman" w:cs="Times New Roman"/>
          <w:b/>
          <w:bCs/>
          <w:sz w:val="20"/>
          <w:szCs w:val="20"/>
          <w:lang w:val="en-US"/>
        </w:rPr>
      </w:pPr>
    </w:p>
    <w:p w14:paraId="334F3C9D" w14:textId="01D5247D" w:rsidR="00EC0BD8" w:rsidRDefault="00EC0BD8" w:rsidP="00F153C5">
      <w:pPr>
        <w:rPr>
          <w:rFonts w:ascii="Times New Roman" w:hAnsi="Times New Roman" w:cs="Times New Roman"/>
          <w:b/>
          <w:bCs/>
          <w:sz w:val="20"/>
          <w:szCs w:val="20"/>
          <w:lang w:val="en-US"/>
        </w:rPr>
      </w:pPr>
    </w:p>
    <w:p w14:paraId="68E56D87" w14:textId="44A7D4FF" w:rsidR="00EC0BD8" w:rsidRDefault="00EC0BD8" w:rsidP="00F153C5">
      <w:pPr>
        <w:rPr>
          <w:rFonts w:ascii="Times New Roman" w:hAnsi="Times New Roman" w:cs="Times New Roman"/>
          <w:b/>
          <w:bCs/>
          <w:sz w:val="20"/>
          <w:szCs w:val="20"/>
          <w:lang w:val="en-US"/>
        </w:rPr>
      </w:pPr>
    </w:p>
    <w:p w14:paraId="75A31C44" w14:textId="0D80508C" w:rsidR="00EC0BD8" w:rsidRDefault="00EC0BD8" w:rsidP="00F153C5">
      <w:pPr>
        <w:rPr>
          <w:rFonts w:ascii="Times New Roman" w:hAnsi="Times New Roman" w:cs="Times New Roman"/>
          <w:b/>
          <w:bCs/>
          <w:sz w:val="20"/>
          <w:szCs w:val="20"/>
          <w:lang w:val="en-US"/>
        </w:rPr>
      </w:pPr>
    </w:p>
    <w:p w14:paraId="0E9EB772" w14:textId="79F046CF" w:rsidR="00EC0BD8" w:rsidRDefault="00EC0BD8" w:rsidP="00F153C5">
      <w:pPr>
        <w:rPr>
          <w:rFonts w:ascii="Times New Roman" w:hAnsi="Times New Roman" w:cs="Times New Roman"/>
          <w:b/>
          <w:bCs/>
          <w:sz w:val="20"/>
          <w:szCs w:val="20"/>
          <w:lang w:val="en-US"/>
        </w:rPr>
      </w:pPr>
    </w:p>
    <w:p w14:paraId="11D96E76" w14:textId="5D6F50B3" w:rsidR="00EC0BD8" w:rsidRDefault="00EC0BD8" w:rsidP="00F153C5">
      <w:pPr>
        <w:rPr>
          <w:rFonts w:ascii="Times New Roman" w:hAnsi="Times New Roman" w:cs="Times New Roman"/>
          <w:b/>
          <w:bCs/>
          <w:sz w:val="20"/>
          <w:szCs w:val="20"/>
          <w:lang w:val="en-US"/>
        </w:rPr>
      </w:pPr>
    </w:p>
    <w:p w14:paraId="1277C6D6" w14:textId="1813B11F" w:rsidR="00EC0BD8" w:rsidRDefault="00EC0BD8" w:rsidP="00F153C5">
      <w:pPr>
        <w:rPr>
          <w:rFonts w:ascii="Times New Roman" w:hAnsi="Times New Roman" w:cs="Times New Roman"/>
          <w:b/>
          <w:bCs/>
          <w:sz w:val="20"/>
          <w:szCs w:val="20"/>
          <w:lang w:val="en-US"/>
        </w:rPr>
      </w:pPr>
    </w:p>
    <w:p w14:paraId="467EC0A3" w14:textId="07B106E8" w:rsidR="00EC0BD8" w:rsidRDefault="00EC0BD8" w:rsidP="00F153C5">
      <w:pPr>
        <w:rPr>
          <w:rFonts w:ascii="Times New Roman" w:hAnsi="Times New Roman" w:cs="Times New Roman"/>
          <w:b/>
          <w:bCs/>
          <w:sz w:val="20"/>
          <w:szCs w:val="20"/>
          <w:lang w:val="en-US"/>
        </w:rPr>
      </w:pPr>
    </w:p>
    <w:p w14:paraId="2D62B605" w14:textId="3EED9916" w:rsidR="00EC0BD8" w:rsidRDefault="00EC0BD8" w:rsidP="00F153C5">
      <w:pPr>
        <w:rPr>
          <w:rFonts w:ascii="Times New Roman" w:hAnsi="Times New Roman" w:cs="Times New Roman"/>
          <w:b/>
          <w:bCs/>
          <w:sz w:val="20"/>
          <w:szCs w:val="20"/>
          <w:lang w:val="en-US"/>
        </w:rPr>
      </w:pPr>
    </w:p>
    <w:p w14:paraId="3C16AE78" w14:textId="4D300464" w:rsidR="00EC0BD8" w:rsidRDefault="00EC0BD8" w:rsidP="00F153C5">
      <w:pPr>
        <w:rPr>
          <w:rFonts w:ascii="Times New Roman" w:hAnsi="Times New Roman" w:cs="Times New Roman"/>
          <w:b/>
          <w:bCs/>
          <w:sz w:val="20"/>
          <w:szCs w:val="20"/>
          <w:lang w:val="en-US"/>
        </w:rPr>
      </w:pPr>
    </w:p>
    <w:p w14:paraId="46253F27" w14:textId="1DF4984E" w:rsidR="00EC0BD8" w:rsidRDefault="00EC0BD8" w:rsidP="00F153C5">
      <w:pPr>
        <w:rPr>
          <w:rFonts w:ascii="Times New Roman" w:hAnsi="Times New Roman" w:cs="Times New Roman"/>
          <w:b/>
          <w:bCs/>
          <w:sz w:val="20"/>
          <w:szCs w:val="20"/>
          <w:lang w:val="en-US"/>
        </w:rPr>
      </w:pPr>
    </w:p>
    <w:p w14:paraId="4B83B9B5" w14:textId="177838A3" w:rsidR="00EC0BD8" w:rsidRDefault="00EC0BD8" w:rsidP="00F153C5">
      <w:pPr>
        <w:rPr>
          <w:rFonts w:ascii="Times New Roman" w:hAnsi="Times New Roman" w:cs="Times New Roman"/>
          <w:b/>
          <w:bCs/>
          <w:sz w:val="20"/>
          <w:szCs w:val="20"/>
          <w:lang w:val="en-US"/>
        </w:rPr>
      </w:pPr>
    </w:p>
    <w:p w14:paraId="7A217D8F" w14:textId="71DAC790" w:rsidR="00EC0BD8" w:rsidRDefault="00EC0BD8" w:rsidP="00F153C5">
      <w:pPr>
        <w:rPr>
          <w:rFonts w:ascii="Times New Roman" w:hAnsi="Times New Roman" w:cs="Times New Roman"/>
          <w:b/>
          <w:bCs/>
          <w:sz w:val="20"/>
          <w:szCs w:val="20"/>
          <w:lang w:val="en-US"/>
        </w:rPr>
      </w:pPr>
    </w:p>
    <w:p w14:paraId="7126DFD0" w14:textId="77777777" w:rsidR="00EC0BD8" w:rsidRPr="009C1842" w:rsidRDefault="00EC0BD8" w:rsidP="00F153C5">
      <w:pPr>
        <w:rPr>
          <w:rFonts w:ascii="Times New Roman" w:hAnsi="Times New Roman" w:cs="Times New Roman"/>
          <w:b/>
          <w:bCs/>
          <w:sz w:val="20"/>
          <w:szCs w:val="20"/>
          <w:lang w:val="en-US"/>
        </w:rPr>
      </w:pPr>
    </w:p>
    <w:p w14:paraId="65ADC6D0" w14:textId="77777777" w:rsidR="00F153C5" w:rsidRPr="009C1842" w:rsidRDefault="00F153C5" w:rsidP="00F153C5">
      <w:pPr>
        <w:rPr>
          <w:rFonts w:ascii="Times New Roman" w:hAnsi="Times New Roman" w:cs="Times New Roman"/>
          <w:b/>
          <w:bCs/>
          <w:sz w:val="20"/>
          <w:szCs w:val="20"/>
          <w:lang w:val="en-US"/>
        </w:rPr>
      </w:pPr>
    </w:p>
    <w:p w14:paraId="56B0F426" w14:textId="77777777" w:rsidR="00F153C5" w:rsidRPr="009C1842" w:rsidRDefault="00F153C5" w:rsidP="00F153C5">
      <w:pPr>
        <w:rPr>
          <w:rFonts w:ascii="Times New Roman" w:hAnsi="Times New Roman" w:cs="Times New Roman"/>
          <w:b/>
          <w:bCs/>
          <w:sz w:val="20"/>
          <w:szCs w:val="20"/>
          <w:lang w:val="en-US"/>
        </w:rPr>
      </w:pPr>
      <w:r w:rsidRPr="009C1842">
        <w:rPr>
          <w:rFonts w:ascii="Times New Roman" w:hAnsi="Times New Roman" w:cs="Times New Roman"/>
          <w:b/>
          <w:bCs/>
          <w:sz w:val="20"/>
          <w:szCs w:val="20"/>
          <w:lang w:val="en-US"/>
        </w:rPr>
        <w:t>AMENDMENTS ISSUED SINCE PUBLICATIONS</w:t>
      </w:r>
    </w:p>
    <w:tbl>
      <w:tblPr>
        <w:tblW w:w="0" w:type="auto"/>
        <w:tblBorders>
          <w:top w:val="single" w:sz="4" w:space="0" w:color="auto"/>
          <w:bottom w:val="double" w:sz="4" w:space="0" w:color="auto"/>
          <w:insideH w:val="single" w:sz="4" w:space="0" w:color="auto"/>
          <w:insideV w:val="single" w:sz="4" w:space="0" w:color="auto"/>
        </w:tblBorders>
        <w:tblLook w:val="0000" w:firstRow="0" w:lastRow="0" w:firstColumn="0" w:lastColumn="0" w:noHBand="0" w:noVBand="0"/>
      </w:tblPr>
      <w:tblGrid>
        <w:gridCol w:w="1728"/>
        <w:gridCol w:w="1980"/>
        <w:gridCol w:w="5002"/>
      </w:tblGrid>
      <w:tr w:rsidR="00F153C5" w:rsidRPr="009C1842" w14:paraId="2361E0A1" w14:textId="77777777" w:rsidTr="007F6491">
        <w:tc>
          <w:tcPr>
            <w:tcW w:w="1728" w:type="dxa"/>
            <w:vAlign w:val="center"/>
          </w:tcPr>
          <w:p w14:paraId="5D9346CC" w14:textId="77777777" w:rsidR="00F153C5" w:rsidRPr="009C1842" w:rsidRDefault="00F153C5" w:rsidP="00F153C5">
            <w:pPr>
              <w:rPr>
                <w:rFonts w:ascii="Times New Roman" w:hAnsi="Times New Roman" w:cs="Times New Roman"/>
                <w:b/>
                <w:bCs/>
                <w:sz w:val="20"/>
                <w:szCs w:val="20"/>
                <w:lang w:val="en-US"/>
              </w:rPr>
            </w:pPr>
            <w:r w:rsidRPr="009C1842">
              <w:rPr>
                <w:rFonts w:ascii="Times New Roman" w:hAnsi="Times New Roman" w:cs="Times New Roman"/>
                <w:b/>
                <w:bCs/>
                <w:sz w:val="20"/>
                <w:szCs w:val="20"/>
                <w:lang w:val="en-US"/>
              </w:rPr>
              <w:t>Amdt No.</w:t>
            </w:r>
          </w:p>
        </w:tc>
        <w:tc>
          <w:tcPr>
            <w:tcW w:w="1980" w:type="dxa"/>
            <w:vAlign w:val="center"/>
          </w:tcPr>
          <w:p w14:paraId="760FD6A6" w14:textId="77777777" w:rsidR="00F153C5" w:rsidRPr="009C1842" w:rsidRDefault="00F153C5" w:rsidP="00F153C5">
            <w:pPr>
              <w:rPr>
                <w:rFonts w:ascii="Times New Roman" w:hAnsi="Times New Roman" w:cs="Times New Roman"/>
                <w:b/>
                <w:bCs/>
                <w:sz w:val="20"/>
                <w:szCs w:val="20"/>
                <w:lang w:val="en-US"/>
              </w:rPr>
            </w:pPr>
            <w:r w:rsidRPr="009C1842">
              <w:rPr>
                <w:rFonts w:ascii="Times New Roman" w:hAnsi="Times New Roman" w:cs="Times New Roman"/>
                <w:b/>
                <w:bCs/>
                <w:sz w:val="20"/>
                <w:szCs w:val="20"/>
                <w:lang w:val="en-US"/>
              </w:rPr>
              <w:t xml:space="preserve">Date </w:t>
            </w:r>
          </w:p>
        </w:tc>
        <w:tc>
          <w:tcPr>
            <w:tcW w:w="5002" w:type="dxa"/>
            <w:vAlign w:val="center"/>
          </w:tcPr>
          <w:p w14:paraId="58AA96A3" w14:textId="77777777" w:rsidR="00F153C5" w:rsidRPr="009C1842" w:rsidRDefault="00F153C5" w:rsidP="00F153C5">
            <w:pPr>
              <w:rPr>
                <w:rFonts w:ascii="Times New Roman" w:hAnsi="Times New Roman" w:cs="Times New Roman"/>
                <w:b/>
                <w:bCs/>
                <w:sz w:val="20"/>
                <w:szCs w:val="20"/>
                <w:lang w:val="en-US"/>
              </w:rPr>
            </w:pPr>
            <w:r w:rsidRPr="009C1842">
              <w:rPr>
                <w:rFonts w:ascii="Times New Roman" w:hAnsi="Times New Roman" w:cs="Times New Roman"/>
                <w:b/>
                <w:bCs/>
                <w:sz w:val="20"/>
                <w:szCs w:val="20"/>
                <w:lang w:val="en-US"/>
              </w:rPr>
              <w:t>Text affected</w:t>
            </w:r>
          </w:p>
        </w:tc>
      </w:tr>
      <w:tr w:rsidR="00F153C5" w:rsidRPr="009C1842" w14:paraId="596748CA" w14:textId="77777777" w:rsidTr="007F6491">
        <w:trPr>
          <w:cantSplit/>
          <w:trHeight w:val="370"/>
        </w:trPr>
        <w:tc>
          <w:tcPr>
            <w:tcW w:w="1728" w:type="dxa"/>
            <w:vMerge w:val="restart"/>
            <w:vAlign w:val="center"/>
          </w:tcPr>
          <w:p w14:paraId="7CF34C2A" w14:textId="77777777" w:rsidR="00F153C5" w:rsidRPr="009C1842" w:rsidRDefault="00F153C5" w:rsidP="00F153C5">
            <w:pPr>
              <w:rPr>
                <w:rFonts w:ascii="Times New Roman" w:hAnsi="Times New Roman" w:cs="Times New Roman"/>
                <w:b/>
                <w:bCs/>
                <w:sz w:val="20"/>
                <w:szCs w:val="20"/>
                <w:lang w:val="en-US"/>
              </w:rPr>
            </w:pPr>
          </w:p>
        </w:tc>
        <w:tc>
          <w:tcPr>
            <w:tcW w:w="1980" w:type="dxa"/>
            <w:vMerge w:val="restart"/>
            <w:vAlign w:val="center"/>
          </w:tcPr>
          <w:p w14:paraId="1CBDD2A2" w14:textId="77777777" w:rsidR="00F153C5" w:rsidRPr="009C1842" w:rsidRDefault="00F153C5" w:rsidP="00F153C5">
            <w:pPr>
              <w:rPr>
                <w:rFonts w:ascii="Times New Roman" w:hAnsi="Times New Roman" w:cs="Times New Roman"/>
                <w:b/>
                <w:bCs/>
                <w:sz w:val="20"/>
                <w:szCs w:val="20"/>
                <w:lang w:val="en-US"/>
              </w:rPr>
            </w:pPr>
          </w:p>
        </w:tc>
        <w:tc>
          <w:tcPr>
            <w:tcW w:w="5002" w:type="dxa"/>
            <w:vAlign w:val="center"/>
          </w:tcPr>
          <w:p w14:paraId="39464F91" w14:textId="77777777" w:rsidR="00F153C5" w:rsidRPr="009C1842" w:rsidRDefault="00F153C5" w:rsidP="00F153C5">
            <w:pPr>
              <w:rPr>
                <w:rFonts w:ascii="Times New Roman" w:hAnsi="Times New Roman" w:cs="Times New Roman"/>
                <w:b/>
                <w:bCs/>
                <w:sz w:val="20"/>
                <w:szCs w:val="20"/>
                <w:lang w:val="en-US"/>
              </w:rPr>
            </w:pPr>
          </w:p>
        </w:tc>
      </w:tr>
      <w:tr w:rsidR="00F153C5" w:rsidRPr="009C1842" w14:paraId="2E9A1ABD" w14:textId="77777777" w:rsidTr="007F6491">
        <w:trPr>
          <w:cantSplit/>
          <w:trHeight w:val="370"/>
        </w:trPr>
        <w:tc>
          <w:tcPr>
            <w:tcW w:w="1728" w:type="dxa"/>
            <w:vMerge/>
            <w:vAlign w:val="center"/>
          </w:tcPr>
          <w:p w14:paraId="6A60426D" w14:textId="77777777" w:rsidR="00F153C5" w:rsidRPr="009C1842" w:rsidRDefault="00F153C5" w:rsidP="00F153C5">
            <w:pPr>
              <w:rPr>
                <w:rFonts w:ascii="Times New Roman" w:hAnsi="Times New Roman" w:cs="Times New Roman"/>
                <w:b/>
                <w:bCs/>
                <w:sz w:val="20"/>
                <w:szCs w:val="20"/>
                <w:lang w:val="en-US"/>
              </w:rPr>
            </w:pPr>
          </w:p>
        </w:tc>
        <w:tc>
          <w:tcPr>
            <w:tcW w:w="1980" w:type="dxa"/>
            <w:vMerge/>
            <w:vAlign w:val="center"/>
          </w:tcPr>
          <w:p w14:paraId="09E12FA9" w14:textId="77777777" w:rsidR="00F153C5" w:rsidRPr="009C1842" w:rsidRDefault="00F153C5" w:rsidP="00F153C5">
            <w:pPr>
              <w:rPr>
                <w:rFonts w:ascii="Times New Roman" w:hAnsi="Times New Roman" w:cs="Times New Roman"/>
                <w:b/>
                <w:bCs/>
                <w:sz w:val="20"/>
                <w:szCs w:val="20"/>
                <w:lang w:val="en-US"/>
              </w:rPr>
            </w:pPr>
          </w:p>
        </w:tc>
        <w:tc>
          <w:tcPr>
            <w:tcW w:w="5002" w:type="dxa"/>
            <w:vAlign w:val="center"/>
          </w:tcPr>
          <w:p w14:paraId="1EEE14A1" w14:textId="77777777" w:rsidR="00F153C5" w:rsidRPr="009C1842" w:rsidRDefault="00F153C5" w:rsidP="00F153C5">
            <w:pPr>
              <w:rPr>
                <w:rFonts w:ascii="Times New Roman" w:hAnsi="Times New Roman" w:cs="Times New Roman"/>
                <w:b/>
                <w:bCs/>
                <w:sz w:val="20"/>
                <w:szCs w:val="20"/>
                <w:lang w:val="en-US"/>
              </w:rPr>
            </w:pPr>
          </w:p>
        </w:tc>
      </w:tr>
      <w:tr w:rsidR="00F153C5" w:rsidRPr="009C1842" w14:paraId="43656101" w14:textId="77777777" w:rsidTr="007F6491">
        <w:trPr>
          <w:cantSplit/>
          <w:trHeight w:val="370"/>
        </w:trPr>
        <w:tc>
          <w:tcPr>
            <w:tcW w:w="1728" w:type="dxa"/>
            <w:vMerge w:val="restart"/>
            <w:vAlign w:val="center"/>
          </w:tcPr>
          <w:p w14:paraId="69008B9D" w14:textId="77777777" w:rsidR="00F153C5" w:rsidRPr="009C1842" w:rsidRDefault="00F153C5" w:rsidP="00F153C5">
            <w:pPr>
              <w:rPr>
                <w:rFonts w:ascii="Times New Roman" w:hAnsi="Times New Roman" w:cs="Times New Roman"/>
                <w:b/>
                <w:bCs/>
                <w:sz w:val="20"/>
                <w:szCs w:val="20"/>
                <w:lang w:val="en-US"/>
              </w:rPr>
            </w:pPr>
          </w:p>
        </w:tc>
        <w:tc>
          <w:tcPr>
            <w:tcW w:w="1980" w:type="dxa"/>
            <w:vMerge w:val="restart"/>
            <w:vAlign w:val="center"/>
          </w:tcPr>
          <w:p w14:paraId="54F906C3" w14:textId="77777777" w:rsidR="00F153C5" w:rsidRPr="009C1842" w:rsidRDefault="00F153C5" w:rsidP="00F153C5">
            <w:pPr>
              <w:rPr>
                <w:rFonts w:ascii="Times New Roman" w:hAnsi="Times New Roman" w:cs="Times New Roman"/>
                <w:b/>
                <w:bCs/>
                <w:sz w:val="20"/>
                <w:szCs w:val="20"/>
                <w:lang w:val="en-US"/>
              </w:rPr>
            </w:pPr>
          </w:p>
        </w:tc>
        <w:tc>
          <w:tcPr>
            <w:tcW w:w="5002" w:type="dxa"/>
            <w:vAlign w:val="center"/>
          </w:tcPr>
          <w:p w14:paraId="708542ED" w14:textId="77777777" w:rsidR="00F153C5" w:rsidRPr="009C1842" w:rsidRDefault="00F153C5" w:rsidP="00F153C5">
            <w:pPr>
              <w:rPr>
                <w:rFonts w:ascii="Times New Roman" w:hAnsi="Times New Roman" w:cs="Times New Roman"/>
                <w:b/>
                <w:bCs/>
                <w:sz w:val="20"/>
                <w:szCs w:val="20"/>
                <w:lang w:val="en-US"/>
              </w:rPr>
            </w:pPr>
          </w:p>
        </w:tc>
      </w:tr>
      <w:tr w:rsidR="00F153C5" w:rsidRPr="009C1842" w14:paraId="0478755D" w14:textId="77777777" w:rsidTr="007F6491">
        <w:trPr>
          <w:cantSplit/>
          <w:trHeight w:val="370"/>
        </w:trPr>
        <w:tc>
          <w:tcPr>
            <w:tcW w:w="1728" w:type="dxa"/>
            <w:vMerge/>
            <w:vAlign w:val="center"/>
          </w:tcPr>
          <w:p w14:paraId="23473437" w14:textId="77777777" w:rsidR="00F153C5" w:rsidRPr="009C1842" w:rsidRDefault="00F153C5" w:rsidP="00F153C5">
            <w:pPr>
              <w:rPr>
                <w:rFonts w:ascii="Times New Roman" w:hAnsi="Times New Roman" w:cs="Times New Roman"/>
                <w:b/>
                <w:bCs/>
                <w:sz w:val="20"/>
                <w:szCs w:val="20"/>
                <w:lang w:val="en-US"/>
              </w:rPr>
            </w:pPr>
          </w:p>
        </w:tc>
        <w:tc>
          <w:tcPr>
            <w:tcW w:w="1980" w:type="dxa"/>
            <w:vMerge/>
            <w:vAlign w:val="center"/>
          </w:tcPr>
          <w:p w14:paraId="7DAAD514" w14:textId="77777777" w:rsidR="00F153C5" w:rsidRPr="009C1842" w:rsidRDefault="00F153C5" w:rsidP="00F153C5">
            <w:pPr>
              <w:rPr>
                <w:rFonts w:ascii="Times New Roman" w:hAnsi="Times New Roman" w:cs="Times New Roman"/>
                <w:b/>
                <w:bCs/>
                <w:sz w:val="20"/>
                <w:szCs w:val="20"/>
                <w:lang w:val="en-US"/>
              </w:rPr>
            </w:pPr>
          </w:p>
        </w:tc>
        <w:tc>
          <w:tcPr>
            <w:tcW w:w="5002" w:type="dxa"/>
            <w:vAlign w:val="center"/>
          </w:tcPr>
          <w:p w14:paraId="1DBD5BD3" w14:textId="77777777" w:rsidR="00F153C5" w:rsidRPr="009C1842" w:rsidRDefault="00F153C5" w:rsidP="00F153C5">
            <w:pPr>
              <w:rPr>
                <w:rFonts w:ascii="Times New Roman" w:hAnsi="Times New Roman" w:cs="Times New Roman"/>
                <w:b/>
                <w:bCs/>
                <w:sz w:val="20"/>
                <w:szCs w:val="20"/>
                <w:lang w:val="en-US"/>
              </w:rPr>
            </w:pPr>
          </w:p>
        </w:tc>
      </w:tr>
      <w:tr w:rsidR="00F153C5" w:rsidRPr="009C1842" w14:paraId="7FF30744" w14:textId="77777777" w:rsidTr="007F6491">
        <w:trPr>
          <w:cantSplit/>
          <w:trHeight w:val="370"/>
        </w:trPr>
        <w:tc>
          <w:tcPr>
            <w:tcW w:w="1728" w:type="dxa"/>
            <w:vMerge w:val="restart"/>
            <w:vAlign w:val="center"/>
          </w:tcPr>
          <w:p w14:paraId="1C3B1DBF" w14:textId="77777777" w:rsidR="00F153C5" w:rsidRPr="009C1842" w:rsidRDefault="00F153C5" w:rsidP="00F153C5">
            <w:pPr>
              <w:rPr>
                <w:rFonts w:ascii="Times New Roman" w:hAnsi="Times New Roman" w:cs="Times New Roman"/>
                <w:b/>
                <w:bCs/>
                <w:sz w:val="20"/>
                <w:szCs w:val="20"/>
                <w:lang w:val="en-US"/>
              </w:rPr>
            </w:pPr>
          </w:p>
        </w:tc>
        <w:tc>
          <w:tcPr>
            <w:tcW w:w="1980" w:type="dxa"/>
            <w:vMerge w:val="restart"/>
            <w:vAlign w:val="center"/>
          </w:tcPr>
          <w:p w14:paraId="22F0DB44" w14:textId="77777777" w:rsidR="00F153C5" w:rsidRPr="009C1842" w:rsidRDefault="00F153C5" w:rsidP="00F153C5">
            <w:pPr>
              <w:rPr>
                <w:rFonts w:ascii="Times New Roman" w:hAnsi="Times New Roman" w:cs="Times New Roman"/>
                <w:b/>
                <w:bCs/>
                <w:sz w:val="20"/>
                <w:szCs w:val="20"/>
                <w:lang w:val="en-US"/>
              </w:rPr>
            </w:pPr>
          </w:p>
        </w:tc>
        <w:tc>
          <w:tcPr>
            <w:tcW w:w="5002" w:type="dxa"/>
            <w:vAlign w:val="center"/>
          </w:tcPr>
          <w:p w14:paraId="0D187FFF" w14:textId="77777777" w:rsidR="00F153C5" w:rsidRPr="009C1842" w:rsidRDefault="00F153C5" w:rsidP="00F153C5">
            <w:pPr>
              <w:rPr>
                <w:rFonts w:ascii="Times New Roman" w:hAnsi="Times New Roman" w:cs="Times New Roman"/>
                <w:b/>
                <w:bCs/>
                <w:sz w:val="20"/>
                <w:szCs w:val="20"/>
                <w:lang w:val="en-US"/>
              </w:rPr>
            </w:pPr>
          </w:p>
        </w:tc>
      </w:tr>
      <w:tr w:rsidR="00F153C5" w:rsidRPr="009C1842" w14:paraId="45270FBE" w14:textId="77777777" w:rsidTr="007F6491">
        <w:trPr>
          <w:cantSplit/>
          <w:trHeight w:val="370"/>
        </w:trPr>
        <w:tc>
          <w:tcPr>
            <w:tcW w:w="1728" w:type="dxa"/>
            <w:vMerge/>
            <w:vAlign w:val="center"/>
          </w:tcPr>
          <w:p w14:paraId="296AAD4C" w14:textId="77777777" w:rsidR="00F153C5" w:rsidRPr="009C1842" w:rsidRDefault="00F153C5" w:rsidP="00F153C5">
            <w:pPr>
              <w:rPr>
                <w:rFonts w:ascii="Times New Roman" w:hAnsi="Times New Roman" w:cs="Times New Roman"/>
                <w:b/>
                <w:bCs/>
                <w:sz w:val="20"/>
                <w:szCs w:val="20"/>
                <w:lang w:val="en-US"/>
              </w:rPr>
            </w:pPr>
          </w:p>
        </w:tc>
        <w:tc>
          <w:tcPr>
            <w:tcW w:w="1980" w:type="dxa"/>
            <w:vMerge/>
            <w:vAlign w:val="center"/>
          </w:tcPr>
          <w:p w14:paraId="7C86FE2B" w14:textId="77777777" w:rsidR="00F153C5" w:rsidRPr="009C1842" w:rsidRDefault="00F153C5" w:rsidP="00F153C5">
            <w:pPr>
              <w:rPr>
                <w:rFonts w:ascii="Times New Roman" w:hAnsi="Times New Roman" w:cs="Times New Roman"/>
                <w:b/>
                <w:bCs/>
                <w:sz w:val="20"/>
                <w:szCs w:val="20"/>
                <w:lang w:val="en-US"/>
              </w:rPr>
            </w:pPr>
          </w:p>
        </w:tc>
        <w:tc>
          <w:tcPr>
            <w:tcW w:w="5002" w:type="dxa"/>
            <w:vAlign w:val="center"/>
          </w:tcPr>
          <w:p w14:paraId="61D1B559" w14:textId="77777777" w:rsidR="00F153C5" w:rsidRPr="009C1842" w:rsidRDefault="00F153C5" w:rsidP="00F153C5">
            <w:pPr>
              <w:rPr>
                <w:rFonts w:ascii="Times New Roman" w:hAnsi="Times New Roman" w:cs="Times New Roman"/>
                <w:b/>
                <w:bCs/>
                <w:sz w:val="20"/>
                <w:szCs w:val="20"/>
                <w:lang w:val="en-US"/>
              </w:rPr>
            </w:pPr>
          </w:p>
        </w:tc>
      </w:tr>
      <w:tr w:rsidR="00F153C5" w:rsidRPr="009C1842" w14:paraId="2BFF262C" w14:textId="77777777" w:rsidTr="007F6491">
        <w:trPr>
          <w:cantSplit/>
          <w:trHeight w:val="370"/>
        </w:trPr>
        <w:tc>
          <w:tcPr>
            <w:tcW w:w="1728" w:type="dxa"/>
            <w:vMerge w:val="restart"/>
            <w:vAlign w:val="center"/>
          </w:tcPr>
          <w:p w14:paraId="0693C1E5" w14:textId="77777777" w:rsidR="00F153C5" w:rsidRPr="009C1842" w:rsidRDefault="00F153C5" w:rsidP="00F153C5">
            <w:pPr>
              <w:rPr>
                <w:rFonts w:ascii="Times New Roman" w:hAnsi="Times New Roman" w:cs="Times New Roman"/>
                <w:b/>
                <w:bCs/>
                <w:sz w:val="20"/>
                <w:szCs w:val="20"/>
                <w:lang w:val="en-US"/>
              </w:rPr>
            </w:pPr>
          </w:p>
        </w:tc>
        <w:tc>
          <w:tcPr>
            <w:tcW w:w="1980" w:type="dxa"/>
            <w:vMerge w:val="restart"/>
            <w:vAlign w:val="center"/>
          </w:tcPr>
          <w:p w14:paraId="6D8227CF" w14:textId="77777777" w:rsidR="00F153C5" w:rsidRPr="009C1842" w:rsidRDefault="00F153C5" w:rsidP="00F153C5">
            <w:pPr>
              <w:rPr>
                <w:rFonts w:ascii="Times New Roman" w:hAnsi="Times New Roman" w:cs="Times New Roman"/>
                <w:b/>
                <w:bCs/>
                <w:sz w:val="20"/>
                <w:szCs w:val="20"/>
                <w:lang w:val="en-US"/>
              </w:rPr>
            </w:pPr>
          </w:p>
        </w:tc>
        <w:tc>
          <w:tcPr>
            <w:tcW w:w="5002" w:type="dxa"/>
            <w:vAlign w:val="center"/>
          </w:tcPr>
          <w:p w14:paraId="353E2430" w14:textId="77777777" w:rsidR="00F153C5" w:rsidRPr="009C1842" w:rsidRDefault="00F153C5" w:rsidP="00F153C5">
            <w:pPr>
              <w:rPr>
                <w:rFonts w:ascii="Times New Roman" w:hAnsi="Times New Roman" w:cs="Times New Roman"/>
                <w:b/>
                <w:bCs/>
                <w:sz w:val="20"/>
                <w:szCs w:val="20"/>
                <w:lang w:val="en-US"/>
              </w:rPr>
            </w:pPr>
          </w:p>
        </w:tc>
      </w:tr>
      <w:tr w:rsidR="00F153C5" w:rsidRPr="009C1842" w14:paraId="4762AE7B" w14:textId="77777777" w:rsidTr="007F6491">
        <w:trPr>
          <w:cantSplit/>
          <w:trHeight w:val="370"/>
        </w:trPr>
        <w:tc>
          <w:tcPr>
            <w:tcW w:w="1728" w:type="dxa"/>
            <w:vMerge/>
            <w:vAlign w:val="center"/>
          </w:tcPr>
          <w:p w14:paraId="76682C90" w14:textId="77777777" w:rsidR="00F153C5" w:rsidRPr="009C1842" w:rsidRDefault="00F153C5" w:rsidP="00F153C5">
            <w:pPr>
              <w:rPr>
                <w:rFonts w:ascii="Times New Roman" w:hAnsi="Times New Roman" w:cs="Times New Roman"/>
                <w:b/>
                <w:bCs/>
                <w:sz w:val="20"/>
                <w:szCs w:val="20"/>
                <w:lang w:val="en-US"/>
              </w:rPr>
            </w:pPr>
          </w:p>
        </w:tc>
        <w:tc>
          <w:tcPr>
            <w:tcW w:w="1980" w:type="dxa"/>
            <w:vMerge/>
            <w:vAlign w:val="center"/>
          </w:tcPr>
          <w:p w14:paraId="15829490" w14:textId="77777777" w:rsidR="00F153C5" w:rsidRPr="009C1842" w:rsidRDefault="00F153C5" w:rsidP="00F153C5">
            <w:pPr>
              <w:rPr>
                <w:rFonts w:ascii="Times New Roman" w:hAnsi="Times New Roman" w:cs="Times New Roman"/>
                <w:b/>
                <w:bCs/>
                <w:sz w:val="20"/>
                <w:szCs w:val="20"/>
                <w:lang w:val="en-US"/>
              </w:rPr>
            </w:pPr>
          </w:p>
        </w:tc>
        <w:tc>
          <w:tcPr>
            <w:tcW w:w="5002" w:type="dxa"/>
            <w:vAlign w:val="center"/>
          </w:tcPr>
          <w:p w14:paraId="4D8A22B7" w14:textId="77777777" w:rsidR="00F153C5" w:rsidRPr="009C1842" w:rsidRDefault="00F153C5" w:rsidP="00F153C5">
            <w:pPr>
              <w:rPr>
                <w:rFonts w:ascii="Times New Roman" w:hAnsi="Times New Roman" w:cs="Times New Roman"/>
                <w:b/>
                <w:bCs/>
                <w:sz w:val="20"/>
                <w:szCs w:val="20"/>
                <w:lang w:val="en-US"/>
              </w:rPr>
            </w:pPr>
          </w:p>
        </w:tc>
      </w:tr>
      <w:tr w:rsidR="00F153C5" w:rsidRPr="009C1842" w14:paraId="5E593062" w14:textId="77777777" w:rsidTr="007F6491">
        <w:trPr>
          <w:cantSplit/>
          <w:trHeight w:val="370"/>
        </w:trPr>
        <w:tc>
          <w:tcPr>
            <w:tcW w:w="1728" w:type="dxa"/>
            <w:vMerge w:val="restart"/>
            <w:vAlign w:val="center"/>
          </w:tcPr>
          <w:p w14:paraId="2FCC8305" w14:textId="77777777" w:rsidR="00F153C5" w:rsidRPr="009C1842" w:rsidRDefault="00F153C5" w:rsidP="00F153C5">
            <w:pPr>
              <w:rPr>
                <w:rFonts w:ascii="Times New Roman" w:hAnsi="Times New Roman" w:cs="Times New Roman"/>
                <w:b/>
                <w:bCs/>
                <w:sz w:val="20"/>
                <w:szCs w:val="20"/>
                <w:lang w:val="en-US"/>
              </w:rPr>
            </w:pPr>
          </w:p>
        </w:tc>
        <w:tc>
          <w:tcPr>
            <w:tcW w:w="1980" w:type="dxa"/>
            <w:vMerge w:val="restart"/>
            <w:vAlign w:val="center"/>
          </w:tcPr>
          <w:p w14:paraId="53CB2497" w14:textId="77777777" w:rsidR="00F153C5" w:rsidRPr="009C1842" w:rsidRDefault="00F153C5" w:rsidP="00F153C5">
            <w:pPr>
              <w:rPr>
                <w:rFonts w:ascii="Times New Roman" w:hAnsi="Times New Roman" w:cs="Times New Roman"/>
                <w:b/>
                <w:bCs/>
                <w:sz w:val="20"/>
                <w:szCs w:val="20"/>
                <w:lang w:val="en-US"/>
              </w:rPr>
            </w:pPr>
          </w:p>
        </w:tc>
        <w:tc>
          <w:tcPr>
            <w:tcW w:w="5002" w:type="dxa"/>
            <w:vAlign w:val="center"/>
          </w:tcPr>
          <w:p w14:paraId="3347A387" w14:textId="77777777" w:rsidR="00F153C5" w:rsidRPr="009C1842" w:rsidRDefault="00F153C5" w:rsidP="00F153C5">
            <w:pPr>
              <w:rPr>
                <w:rFonts w:ascii="Times New Roman" w:hAnsi="Times New Roman" w:cs="Times New Roman"/>
                <w:b/>
                <w:bCs/>
                <w:sz w:val="20"/>
                <w:szCs w:val="20"/>
                <w:lang w:val="en-US"/>
              </w:rPr>
            </w:pPr>
          </w:p>
        </w:tc>
      </w:tr>
      <w:tr w:rsidR="00F153C5" w:rsidRPr="009C1842" w14:paraId="316E6FC9" w14:textId="77777777" w:rsidTr="007F6491">
        <w:trPr>
          <w:cantSplit/>
          <w:trHeight w:val="370"/>
        </w:trPr>
        <w:tc>
          <w:tcPr>
            <w:tcW w:w="1728" w:type="dxa"/>
            <w:vMerge/>
            <w:vAlign w:val="center"/>
          </w:tcPr>
          <w:p w14:paraId="1EA1FE3D" w14:textId="77777777" w:rsidR="00F153C5" w:rsidRPr="009C1842" w:rsidRDefault="00F153C5" w:rsidP="00F153C5">
            <w:pPr>
              <w:rPr>
                <w:rFonts w:ascii="Times New Roman" w:hAnsi="Times New Roman" w:cs="Times New Roman"/>
                <w:b/>
                <w:bCs/>
                <w:sz w:val="20"/>
                <w:szCs w:val="20"/>
                <w:lang w:val="en-US"/>
              </w:rPr>
            </w:pPr>
          </w:p>
        </w:tc>
        <w:tc>
          <w:tcPr>
            <w:tcW w:w="1980" w:type="dxa"/>
            <w:vMerge/>
            <w:vAlign w:val="center"/>
          </w:tcPr>
          <w:p w14:paraId="47A32D72" w14:textId="77777777" w:rsidR="00F153C5" w:rsidRPr="009C1842" w:rsidRDefault="00F153C5" w:rsidP="00F153C5">
            <w:pPr>
              <w:rPr>
                <w:rFonts w:ascii="Times New Roman" w:hAnsi="Times New Roman" w:cs="Times New Roman"/>
                <w:b/>
                <w:bCs/>
                <w:sz w:val="20"/>
                <w:szCs w:val="20"/>
                <w:lang w:val="en-US"/>
              </w:rPr>
            </w:pPr>
          </w:p>
        </w:tc>
        <w:tc>
          <w:tcPr>
            <w:tcW w:w="5002" w:type="dxa"/>
            <w:vAlign w:val="center"/>
          </w:tcPr>
          <w:p w14:paraId="5A134C99" w14:textId="77777777" w:rsidR="00F153C5" w:rsidRPr="009C1842" w:rsidRDefault="00F153C5" w:rsidP="00F153C5">
            <w:pPr>
              <w:rPr>
                <w:rFonts w:ascii="Times New Roman" w:hAnsi="Times New Roman" w:cs="Times New Roman"/>
                <w:b/>
                <w:bCs/>
                <w:sz w:val="20"/>
                <w:szCs w:val="20"/>
                <w:lang w:val="en-US"/>
              </w:rPr>
            </w:pPr>
          </w:p>
        </w:tc>
      </w:tr>
      <w:tr w:rsidR="00F153C5" w:rsidRPr="009C1842" w14:paraId="6EA47D7F" w14:textId="77777777" w:rsidTr="007F6491">
        <w:trPr>
          <w:cantSplit/>
          <w:trHeight w:val="370"/>
        </w:trPr>
        <w:tc>
          <w:tcPr>
            <w:tcW w:w="1728" w:type="dxa"/>
            <w:vMerge w:val="restart"/>
            <w:vAlign w:val="center"/>
          </w:tcPr>
          <w:p w14:paraId="74C34291" w14:textId="77777777" w:rsidR="00F153C5" w:rsidRPr="009C1842" w:rsidRDefault="00F153C5" w:rsidP="00F153C5">
            <w:pPr>
              <w:rPr>
                <w:rFonts w:ascii="Times New Roman" w:hAnsi="Times New Roman" w:cs="Times New Roman"/>
                <w:b/>
                <w:bCs/>
                <w:sz w:val="20"/>
                <w:szCs w:val="20"/>
                <w:lang w:val="en-US"/>
              </w:rPr>
            </w:pPr>
          </w:p>
        </w:tc>
        <w:tc>
          <w:tcPr>
            <w:tcW w:w="1980" w:type="dxa"/>
            <w:vMerge w:val="restart"/>
            <w:vAlign w:val="center"/>
          </w:tcPr>
          <w:p w14:paraId="01DD98A2" w14:textId="77777777" w:rsidR="00F153C5" w:rsidRPr="009C1842" w:rsidRDefault="00F153C5" w:rsidP="00F153C5">
            <w:pPr>
              <w:rPr>
                <w:rFonts w:ascii="Times New Roman" w:hAnsi="Times New Roman" w:cs="Times New Roman"/>
                <w:b/>
                <w:bCs/>
                <w:sz w:val="20"/>
                <w:szCs w:val="20"/>
                <w:lang w:val="en-US"/>
              </w:rPr>
            </w:pPr>
          </w:p>
        </w:tc>
        <w:tc>
          <w:tcPr>
            <w:tcW w:w="5002" w:type="dxa"/>
            <w:vAlign w:val="center"/>
          </w:tcPr>
          <w:p w14:paraId="2D353E51" w14:textId="77777777" w:rsidR="00F153C5" w:rsidRPr="009C1842" w:rsidRDefault="00F153C5" w:rsidP="00F153C5">
            <w:pPr>
              <w:rPr>
                <w:rFonts w:ascii="Times New Roman" w:hAnsi="Times New Roman" w:cs="Times New Roman"/>
                <w:b/>
                <w:bCs/>
                <w:sz w:val="20"/>
                <w:szCs w:val="20"/>
                <w:lang w:val="en-US"/>
              </w:rPr>
            </w:pPr>
          </w:p>
        </w:tc>
      </w:tr>
    </w:tbl>
    <w:p w14:paraId="376F5A56" w14:textId="77777777" w:rsidR="00F153C5" w:rsidRPr="009C1842" w:rsidRDefault="00F153C5" w:rsidP="00F153C5">
      <w:pPr>
        <w:rPr>
          <w:rFonts w:ascii="Times New Roman" w:hAnsi="Times New Roman" w:cs="Times New Roman"/>
          <w:b/>
          <w:bCs/>
          <w:sz w:val="20"/>
          <w:szCs w:val="20"/>
          <w:lang w:val="en-US"/>
        </w:rPr>
      </w:pPr>
    </w:p>
    <w:p w14:paraId="45E96FFB" w14:textId="77777777" w:rsidR="00F153C5" w:rsidRPr="009C1842" w:rsidRDefault="00F153C5" w:rsidP="00F153C5">
      <w:pPr>
        <w:rPr>
          <w:rFonts w:ascii="Times New Roman" w:hAnsi="Times New Roman" w:cs="Times New Roman"/>
          <w:b/>
          <w:bCs/>
          <w:sz w:val="20"/>
          <w:szCs w:val="20"/>
        </w:rPr>
      </w:pPr>
      <w:r w:rsidRPr="009C1842">
        <w:rPr>
          <w:rFonts w:ascii="Times New Roman" w:hAnsi="Times New Roman" w:cs="Times New Roman"/>
          <w:b/>
          <w:bCs/>
          <w:sz w:val="20"/>
          <w:szCs w:val="20"/>
        </w:rPr>
        <w:t>COPYRIGHT PROTECTED DOCUMENT</w:t>
      </w:r>
    </w:p>
    <w:p w14:paraId="2779C8C0" w14:textId="77777777" w:rsidR="00F153C5" w:rsidRPr="009C1842" w:rsidRDefault="00F153C5" w:rsidP="00F153C5">
      <w:pPr>
        <w:rPr>
          <w:rFonts w:ascii="Times New Roman" w:hAnsi="Times New Roman" w:cs="Times New Roman"/>
          <w:b/>
          <w:bCs/>
          <w:sz w:val="20"/>
          <w:szCs w:val="20"/>
        </w:rPr>
      </w:pPr>
    </w:p>
    <w:p w14:paraId="06173C0E" w14:textId="36441F1D" w:rsidR="00F153C5" w:rsidRPr="009C1842" w:rsidRDefault="00F153C5" w:rsidP="00F153C5">
      <w:pPr>
        <w:rPr>
          <w:rFonts w:ascii="Times New Roman" w:hAnsi="Times New Roman" w:cs="Times New Roman"/>
          <w:b/>
          <w:bCs/>
          <w:sz w:val="20"/>
          <w:szCs w:val="20"/>
        </w:rPr>
      </w:pPr>
      <w:r w:rsidRPr="009C1842">
        <w:rPr>
          <w:rFonts w:ascii="Times New Roman" w:hAnsi="Times New Roman" w:cs="Times New Roman"/>
          <w:b/>
          <w:bCs/>
          <w:sz w:val="20"/>
          <w:szCs w:val="20"/>
        </w:rPr>
        <w:t xml:space="preserve"> © ZABS 20</w:t>
      </w:r>
      <w:r w:rsidR="00463C2D">
        <w:rPr>
          <w:rFonts w:ascii="Times New Roman" w:hAnsi="Times New Roman" w:cs="Times New Roman"/>
          <w:b/>
          <w:bCs/>
          <w:sz w:val="20"/>
          <w:szCs w:val="20"/>
        </w:rPr>
        <w:t>26</w:t>
      </w:r>
    </w:p>
    <w:p w14:paraId="44679172" w14:textId="77777777" w:rsidR="00F153C5" w:rsidRPr="009C1842" w:rsidRDefault="00F153C5" w:rsidP="00F153C5">
      <w:pPr>
        <w:rPr>
          <w:rFonts w:ascii="Times New Roman" w:hAnsi="Times New Roman" w:cs="Times New Roman"/>
          <w:b/>
          <w:bCs/>
          <w:sz w:val="20"/>
          <w:szCs w:val="20"/>
        </w:rPr>
      </w:pPr>
    </w:p>
    <w:p w14:paraId="54438A45" w14:textId="77777777" w:rsidR="00F153C5" w:rsidRPr="00463C2D" w:rsidRDefault="00F153C5" w:rsidP="00F153C5">
      <w:pPr>
        <w:rPr>
          <w:rFonts w:ascii="Times New Roman" w:hAnsi="Times New Roman" w:cs="Times New Roman"/>
          <w:sz w:val="20"/>
          <w:szCs w:val="20"/>
          <w:lang w:val="en-US"/>
        </w:rPr>
      </w:pPr>
      <w:r w:rsidRPr="00463C2D">
        <w:rPr>
          <w:rFonts w:ascii="Times New Roman" w:hAnsi="Times New Roman" w:cs="Times New Roman"/>
          <w:sz w:val="20"/>
          <w:szCs w:val="20"/>
          <w:lang w:val="en-US"/>
        </w:rPr>
        <w:t>All rights reserved. Unless otherwise specified, no part of this publication may be reproduced or utilized in any form or by any means, electronic or mechanical, including photocopying and microfilm, without permission in writing from Zambia Bureau of Standards</w:t>
      </w:r>
    </w:p>
    <w:p w14:paraId="3E1C5A53" w14:textId="77777777" w:rsidR="00F153C5" w:rsidRPr="009C1842" w:rsidRDefault="00F153C5" w:rsidP="00F153C5">
      <w:pPr>
        <w:rPr>
          <w:rFonts w:ascii="Times New Roman" w:hAnsi="Times New Roman" w:cs="Times New Roman"/>
          <w:b/>
          <w:bCs/>
          <w:sz w:val="20"/>
          <w:szCs w:val="20"/>
          <w:lang w:val="en-US"/>
        </w:rPr>
      </w:pPr>
    </w:p>
    <w:p w14:paraId="60C1F326" w14:textId="77777777" w:rsidR="00F153C5" w:rsidRPr="009C1842" w:rsidRDefault="00F153C5" w:rsidP="00F153C5">
      <w:pPr>
        <w:rPr>
          <w:rFonts w:ascii="Times New Roman" w:hAnsi="Times New Roman" w:cs="Times New Roman"/>
          <w:b/>
          <w:bCs/>
          <w:sz w:val="20"/>
          <w:szCs w:val="20"/>
          <w:lang w:val="en-US"/>
        </w:rPr>
      </w:pPr>
    </w:p>
    <w:p w14:paraId="293B1E35" w14:textId="7E8A6A0E" w:rsidR="00F153C5" w:rsidRPr="00463C2D" w:rsidRDefault="00F153C5" w:rsidP="00F153C5">
      <w:pPr>
        <w:rPr>
          <w:rFonts w:ascii="Times New Roman" w:hAnsi="Times New Roman" w:cs="Times New Roman"/>
          <w:b/>
          <w:bCs/>
          <w:sz w:val="20"/>
          <w:szCs w:val="20"/>
          <w:lang w:val="en-US"/>
        </w:rPr>
      </w:pPr>
      <w:r w:rsidRPr="009C1842">
        <w:rPr>
          <w:rFonts w:ascii="Times New Roman" w:hAnsi="Times New Roman" w:cs="Times New Roman"/>
          <w:b/>
          <w:bCs/>
          <w:sz w:val="20"/>
          <w:szCs w:val="20"/>
          <w:lang w:val="en-US"/>
        </w:rPr>
        <w:lastRenderedPageBreak/>
        <w:t>DATE OF PUBLICATION</w:t>
      </w:r>
    </w:p>
    <w:p w14:paraId="5C029FA2" w14:textId="1E62C40D" w:rsidR="00F153C5" w:rsidRPr="00463C2D" w:rsidRDefault="00F153C5" w:rsidP="00F153C5">
      <w:pPr>
        <w:rPr>
          <w:rFonts w:ascii="Times New Roman" w:hAnsi="Times New Roman" w:cs="Times New Roman"/>
          <w:sz w:val="20"/>
          <w:szCs w:val="20"/>
        </w:rPr>
      </w:pPr>
      <w:r w:rsidRPr="00463C2D">
        <w:rPr>
          <w:rFonts w:ascii="Times New Roman" w:hAnsi="Times New Roman" w:cs="Times New Roman"/>
          <w:sz w:val="20"/>
          <w:szCs w:val="20"/>
        </w:rPr>
        <w:t xml:space="preserve">This Zambian Standard has been published under the authority of the Zambia Bureau of Standards in </w:t>
      </w:r>
      <w:r w:rsidR="00463C2D">
        <w:rPr>
          <w:rFonts w:ascii="Times New Roman" w:hAnsi="Times New Roman" w:cs="Times New Roman"/>
          <w:sz w:val="20"/>
          <w:szCs w:val="20"/>
        </w:rPr>
        <w:t>XXXX</w:t>
      </w:r>
    </w:p>
    <w:p w14:paraId="6BB2F585" w14:textId="77777777" w:rsidR="00F153C5" w:rsidRPr="009C1842" w:rsidRDefault="00F153C5" w:rsidP="00F153C5">
      <w:pPr>
        <w:rPr>
          <w:rFonts w:ascii="Times New Roman" w:hAnsi="Times New Roman" w:cs="Times New Roman"/>
          <w:b/>
          <w:bCs/>
          <w:sz w:val="20"/>
          <w:szCs w:val="20"/>
        </w:rPr>
      </w:pPr>
    </w:p>
    <w:p w14:paraId="4B81F031" w14:textId="77777777" w:rsidR="00F153C5" w:rsidRPr="009C1842" w:rsidRDefault="00F153C5" w:rsidP="00F153C5">
      <w:pPr>
        <w:rPr>
          <w:rFonts w:ascii="Times New Roman" w:hAnsi="Times New Roman" w:cs="Times New Roman"/>
          <w:b/>
          <w:bCs/>
          <w:sz w:val="20"/>
          <w:szCs w:val="20"/>
          <w:lang w:val="sv-SE"/>
        </w:rPr>
      </w:pPr>
      <w:r w:rsidRPr="009C1842">
        <w:rPr>
          <w:rFonts w:ascii="Times New Roman" w:hAnsi="Times New Roman" w:cs="Times New Roman"/>
          <w:b/>
          <w:bCs/>
          <w:sz w:val="20"/>
          <w:szCs w:val="20"/>
          <w:lang w:val="en-US"/>
        </w:rPr>
        <w:t>ZAMBIA BUREAU OF STANDARDS</w:t>
      </w:r>
    </w:p>
    <w:p w14:paraId="52E871D3" w14:textId="77777777" w:rsidR="00F153C5" w:rsidRPr="009C1842" w:rsidRDefault="00F153C5" w:rsidP="00F153C5">
      <w:pPr>
        <w:rPr>
          <w:rFonts w:ascii="Times New Roman" w:hAnsi="Times New Roman" w:cs="Times New Roman"/>
          <w:b/>
          <w:bCs/>
          <w:sz w:val="20"/>
          <w:szCs w:val="20"/>
        </w:rPr>
      </w:pPr>
    </w:p>
    <w:p w14:paraId="3A638651" w14:textId="2CF0908D" w:rsidR="00F153C5" w:rsidRPr="00463C2D" w:rsidRDefault="00463C2D" w:rsidP="00F153C5">
      <w:pPr>
        <w:rPr>
          <w:rFonts w:ascii="Times New Roman" w:hAnsi="Times New Roman" w:cs="Times New Roman"/>
          <w:sz w:val="20"/>
          <w:szCs w:val="20"/>
          <w:lang w:val="en-US"/>
        </w:rPr>
      </w:pPr>
      <w:r w:rsidRPr="00463C2D">
        <w:rPr>
          <w:rFonts w:ascii="Times New Roman" w:hAnsi="Times New Roman" w:cs="Times New Roman"/>
          <w:sz w:val="20"/>
          <w:szCs w:val="20"/>
          <w:lang w:val="en-US"/>
        </w:rPr>
        <w:t>The Zambia Bureau of Standards is the Statutory National Standards Body for Zambia established under an act of Parliament, the Standards Act, No. 4 of 2017 of the Laws of Zambia for the preparation and promulgation of Zambian standards</w:t>
      </w:r>
      <w:r w:rsidR="00F153C5" w:rsidRPr="00463C2D">
        <w:rPr>
          <w:rFonts w:ascii="Times New Roman" w:hAnsi="Times New Roman" w:cs="Times New Roman"/>
          <w:sz w:val="20"/>
          <w:szCs w:val="20"/>
          <w:lang w:val="en-US"/>
        </w:rPr>
        <w:t>.</w:t>
      </w:r>
    </w:p>
    <w:p w14:paraId="1724A307" w14:textId="77777777" w:rsidR="00F153C5" w:rsidRPr="009C1842" w:rsidRDefault="00F153C5" w:rsidP="00F153C5">
      <w:pPr>
        <w:rPr>
          <w:rFonts w:ascii="Times New Roman" w:hAnsi="Times New Roman" w:cs="Times New Roman"/>
          <w:b/>
          <w:bCs/>
          <w:sz w:val="20"/>
          <w:szCs w:val="20"/>
        </w:rPr>
      </w:pPr>
    </w:p>
    <w:p w14:paraId="738EEF99" w14:textId="77777777" w:rsidR="00F153C5" w:rsidRPr="009C1842" w:rsidRDefault="00F153C5" w:rsidP="00F153C5">
      <w:pPr>
        <w:rPr>
          <w:rFonts w:ascii="Times New Roman" w:hAnsi="Times New Roman" w:cs="Times New Roman"/>
          <w:b/>
          <w:bCs/>
          <w:sz w:val="20"/>
          <w:szCs w:val="20"/>
          <w:lang w:val="sv-SE"/>
        </w:rPr>
      </w:pPr>
      <w:r w:rsidRPr="009C1842">
        <w:rPr>
          <w:rFonts w:ascii="Times New Roman" w:hAnsi="Times New Roman" w:cs="Times New Roman"/>
          <w:b/>
          <w:bCs/>
          <w:sz w:val="20"/>
          <w:szCs w:val="20"/>
          <w:lang w:val="en-US"/>
        </w:rPr>
        <w:t>REVISION OF ZAMBIAN STANDARD</w:t>
      </w:r>
    </w:p>
    <w:p w14:paraId="4D8AB94A" w14:textId="77777777" w:rsidR="00F153C5" w:rsidRPr="009C1842" w:rsidRDefault="00F153C5" w:rsidP="00F153C5">
      <w:pPr>
        <w:rPr>
          <w:rFonts w:ascii="Times New Roman" w:hAnsi="Times New Roman" w:cs="Times New Roman"/>
          <w:b/>
          <w:bCs/>
          <w:sz w:val="20"/>
          <w:szCs w:val="20"/>
        </w:rPr>
      </w:pPr>
    </w:p>
    <w:p w14:paraId="5DF33DB3" w14:textId="77777777" w:rsidR="00F153C5" w:rsidRPr="00463C2D" w:rsidRDefault="00F153C5" w:rsidP="00F153C5">
      <w:pPr>
        <w:rPr>
          <w:rFonts w:ascii="Times New Roman" w:hAnsi="Times New Roman" w:cs="Times New Roman"/>
          <w:sz w:val="20"/>
          <w:szCs w:val="20"/>
        </w:rPr>
      </w:pPr>
      <w:r w:rsidRPr="00463C2D">
        <w:rPr>
          <w:rFonts w:ascii="Times New Roman" w:hAnsi="Times New Roman" w:cs="Times New Roman"/>
          <w:sz w:val="20"/>
          <w:szCs w:val="20"/>
        </w:rPr>
        <w:t>Zambian Standards are revised, when necessary, by the issue of either amendments or revised editions. It is important that users of Zambian Standards ascertain that they are in possession of the latest amendments or editions.</w:t>
      </w:r>
    </w:p>
    <w:p w14:paraId="5792D27E" w14:textId="77777777" w:rsidR="00F153C5" w:rsidRPr="009C1842" w:rsidRDefault="00F153C5" w:rsidP="00F153C5">
      <w:pPr>
        <w:rPr>
          <w:rFonts w:ascii="Times New Roman" w:hAnsi="Times New Roman" w:cs="Times New Roman"/>
          <w:b/>
          <w:bCs/>
          <w:sz w:val="20"/>
          <w:szCs w:val="20"/>
        </w:rPr>
      </w:pPr>
    </w:p>
    <w:p w14:paraId="36A21D24" w14:textId="77777777" w:rsidR="00F153C5" w:rsidRPr="009C1842" w:rsidRDefault="00F153C5" w:rsidP="00F153C5">
      <w:pPr>
        <w:rPr>
          <w:rFonts w:ascii="Times New Roman" w:hAnsi="Times New Roman" w:cs="Times New Roman"/>
          <w:b/>
          <w:bCs/>
          <w:sz w:val="20"/>
          <w:szCs w:val="20"/>
          <w:lang w:val="sv-SE"/>
        </w:rPr>
      </w:pPr>
      <w:r w:rsidRPr="009C1842">
        <w:rPr>
          <w:rFonts w:ascii="Times New Roman" w:hAnsi="Times New Roman" w:cs="Times New Roman"/>
          <w:b/>
          <w:bCs/>
          <w:sz w:val="20"/>
          <w:szCs w:val="20"/>
          <w:lang w:val="en-US"/>
        </w:rPr>
        <w:t>CONTRACT REQUIREMENTS</w:t>
      </w:r>
    </w:p>
    <w:p w14:paraId="0444C11A" w14:textId="77777777" w:rsidR="00F153C5" w:rsidRPr="009C1842" w:rsidRDefault="00F153C5" w:rsidP="00F153C5">
      <w:pPr>
        <w:rPr>
          <w:rFonts w:ascii="Times New Roman" w:hAnsi="Times New Roman" w:cs="Times New Roman"/>
          <w:b/>
          <w:bCs/>
          <w:sz w:val="20"/>
          <w:szCs w:val="20"/>
        </w:rPr>
      </w:pPr>
    </w:p>
    <w:p w14:paraId="5CB0BFCF" w14:textId="77777777" w:rsidR="00F153C5" w:rsidRPr="009C1842" w:rsidRDefault="00F153C5" w:rsidP="00F153C5">
      <w:pPr>
        <w:rPr>
          <w:rFonts w:ascii="Times New Roman" w:hAnsi="Times New Roman" w:cs="Times New Roman"/>
          <w:b/>
          <w:bCs/>
          <w:sz w:val="20"/>
          <w:szCs w:val="20"/>
        </w:rPr>
      </w:pPr>
      <w:r w:rsidRPr="00463C2D">
        <w:rPr>
          <w:rFonts w:ascii="Times New Roman" w:hAnsi="Times New Roman" w:cs="Times New Roman"/>
          <w:sz w:val="20"/>
          <w:szCs w:val="20"/>
        </w:rPr>
        <w:t>A Zambian Standard does not purport to include all the necessary provisions of a contract. Users of Zambian Standards are responsible for their correct application</w:t>
      </w:r>
      <w:r w:rsidRPr="009C1842">
        <w:rPr>
          <w:rFonts w:ascii="Times New Roman" w:hAnsi="Times New Roman" w:cs="Times New Roman"/>
          <w:b/>
          <w:bCs/>
          <w:sz w:val="20"/>
          <w:szCs w:val="20"/>
        </w:rPr>
        <w:t>.</w:t>
      </w:r>
    </w:p>
    <w:p w14:paraId="03BB5F57" w14:textId="77777777" w:rsidR="00F153C5" w:rsidRPr="009C1842" w:rsidRDefault="00F153C5" w:rsidP="00F153C5">
      <w:pPr>
        <w:rPr>
          <w:rFonts w:ascii="Times New Roman" w:hAnsi="Times New Roman" w:cs="Times New Roman"/>
          <w:b/>
          <w:bCs/>
          <w:sz w:val="20"/>
          <w:szCs w:val="20"/>
        </w:rPr>
      </w:pPr>
    </w:p>
    <w:p w14:paraId="464538BD" w14:textId="77777777" w:rsidR="00F153C5" w:rsidRPr="009C1842" w:rsidRDefault="00F153C5" w:rsidP="00F153C5">
      <w:pPr>
        <w:rPr>
          <w:rFonts w:ascii="Times New Roman" w:hAnsi="Times New Roman" w:cs="Times New Roman"/>
          <w:b/>
          <w:bCs/>
          <w:sz w:val="20"/>
          <w:szCs w:val="20"/>
          <w:lang w:val="sv-SE"/>
        </w:rPr>
      </w:pPr>
      <w:r w:rsidRPr="009C1842">
        <w:rPr>
          <w:rFonts w:ascii="Times New Roman" w:hAnsi="Times New Roman" w:cs="Times New Roman"/>
          <w:b/>
          <w:bCs/>
          <w:sz w:val="20"/>
          <w:szCs w:val="20"/>
          <w:lang w:val="en-US"/>
        </w:rPr>
        <w:t>TECHNICAL COMMITTEE RESPONSIBLE</w:t>
      </w:r>
    </w:p>
    <w:p w14:paraId="689E83F9" w14:textId="77777777" w:rsidR="00F153C5" w:rsidRPr="009C1842" w:rsidRDefault="00F153C5" w:rsidP="00F153C5">
      <w:pPr>
        <w:rPr>
          <w:rFonts w:ascii="Times New Roman" w:hAnsi="Times New Roman" w:cs="Times New Roman"/>
          <w:b/>
          <w:bCs/>
          <w:sz w:val="20"/>
          <w:szCs w:val="20"/>
        </w:rPr>
      </w:pPr>
    </w:p>
    <w:p w14:paraId="2439D514" w14:textId="77777777" w:rsidR="00F153C5" w:rsidRPr="00463C2D" w:rsidRDefault="00F153C5" w:rsidP="00F153C5">
      <w:pPr>
        <w:rPr>
          <w:rFonts w:ascii="Times New Roman" w:hAnsi="Times New Roman" w:cs="Times New Roman"/>
          <w:sz w:val="20"/>
          <w:szCs w:val="20"/>
          <w:lang w:val="en-US"/>
        </w:rPr>
      </w:pPr>
      <w:r w:rsidRPr="00463C2D">
        <w:rPr>
          <w:rFonts w:ascii="Times New Roman" w:hAnsi="Times New Roman" w:cs="Times New Roman"/>
          <w:sz w:val="20"/>
          <w:szCs w:val="20"/>
          <w:lang w:val="en-US"/>
        </w:rPr>
        <w:t>The preparation of this Zambian Standard was entrusted upon the Soaps and Detergents Technical Committee (TC4/2) upon which the following organizations were represented:</w:t>
      </w:r>
    </w:p>
    <w:p w14:paraId="59B03023" w14:textId="77777777" w:rsidR="00F153C5" w:rsidRPr="00463C2D" w:rsidRDefault="00F153C5" w:rsidP="00F153C5">
      <w:pPr>
        <w:rPr>
          <w:rFonts w:ascii="Times New Roman" w:hAnsi="Times New Roman" w:cs="Times New Roman"/>
          <w:sz w:val="20"/>
          <w:szCs w:val="20"/>
          <w:lang w:val="en-US"/>
        </w:rPr>
      </w:pPr>
    </w:p>
    <w:p w14:paraId="5733A0AE" w14:textId="77777777" w:rsidR="00F153C5" w:rsidRPr="00463C2D" w:rsidRDefault="00F153C5" w:rsidP="00F153C5">
      <w:pPr>
        <w:rPr>
          <w:rFonts w:ascii="Times New Roman" w:hAnsi="Times New Roman" w:cs="Times New Roman"/>
          <w:sz w:val="20"/>
          <w:szCs w:val="20"/>
          <w:lang w:val="en-US"/>
        </w:rPr>
      </w:pPr>
    </w:p>
    <w:p w14:paraId="72A8179D" w14:textId="77777777" w:rsidR="00F153C5" w:rsidRPr="00463C2D" w:rsidRDefault="00F153C5" w:rsidP="00F153C5">
      <w:pPr>
        <w:rPr>
          <w:rFonts w:ascii="Times New Roman" w:hAnsi="Times New Roman" w:cs="Times New Roman"/>
          <w:sz w:val="20"/>
          <w:szCs w:val="20"/>
          <w:lang w:val="en-US"/>
        </w:rPr>
      </w:pPr>
      <w:r w:rsidRPr="00463C2D">
        <w:rPr>
          <w:rFonts w:ascii="Times New Roman" w:hAnsi="Times New Roman" w:cs="Times New Roman"/>
          <w:sz w:val="20"/>
          <w:szCs w:val="20"/>
          <w:lang w:val="en-US"/>
        </w:rPr>
        <w:t>Consumer Competition &amp; Protection Commission (CCPC)</w:t>
      </w:r>
    </w:p>
    <w:p w14:paraId="359ECB29" w14:textId="77777777" w:rsidR="00F153C5" w:rsidRPr="00463C2D" w:rsidRDefault="00F153C5" w:rsidP="00F153C5">
      <w:pPr>
        <w:rPr>
          <w:rFonts w:ascii="Times New Roman" w:hAnsi="Times New Roman" w:cs="Times New Roman"/>
          <w:sz w:val="20"/>
          <w:szCs w:val="20"/>
          <w:lang w:val="en-US"/>
        </w:rPr>
      </w:pPr>
    </w:p>
    <w:p w14:paraId="27E4B7BE" w14:textId="77777777" w:rsidR="00F153C5" w:rsidRPr="00463C2D" w:rsidRDefault="00F153C5" w:rsidP="00F153C5">
      <w:pPr>
        <w:rPr>
          <w:rFonts w:ascii="Times New Roman" w:hAnsi="Times New Roman" w:cs="Times New Roman"/>
          <w:sz w:val="20"/>
          <w:szCs w:val="20"/>
          <w:lang w:val="en-US"/>
        </w:rPr>
      </w:pPr>
      <w:r w:rsidRPr="00463C2D">
        <w:rPr>
          <w:rFonts w:ascii="Times New Roman" w:hAnsi="Times New Roman" w:cs="Times New Roman"/>
          <w:sz w:val="20"/>
          <w:szCs w:val="20"/>
          <w:lang w:val="en-US"/>
        </w:rPr>
        <w:t>Food and Drug Control Laboratory</w:t>
      </w:r>
    </w:p>
    <w:p w14:paraId="0C69B151" w14:textId="77777777" w:rsidR="00F153C5" w:rsidRPr="00463C2D" w:rsidRDefault="00F153C5" w:rsidP="00F153C5">
      <w:pPr>
        <w:rPr>
          <w:rFonts w:ascii="Times New Roman" w:hAnsi="Times New Roman" w:cs="Times New Roman"/>
          <w:sz w:val="20"/>
          <w:szCs w:val="20"/>
          <w:lang w:val="en-US"/>
        </w:rPr>
      </w:pPr>
    </w:p>
    <w:p w14:paraId="5785231E" w14:textId="3ECB7F7A" w:rsidR="00F153C5" w:rsidRPr="00463C2D" w:rsidRDefault="00FF7C17" w:rsidP="00F153C5">
      <w:pPr>
        <w:rPr>
          <w:rFonts w:ascii="Times New Roman" w:hAnsi="Times New Roman" w:cs="Times New Roman"/>
          <w:sz w:val="20"/>
          <w:szCs w:val="20"/>
          <w:lang w:val="en-US"/>
        </w:rPr>
      </w:pPr>
      <w:r w:rsidRPr="00463C2D">
        <w:rPr>
          <w:rFonts w:ascii="Times New Roman" w:hAnsi="Times New Roman" w:cs="Times New Roman"/>
          <w:sz w:val="20"/>
          <w:szCs w:val="20"/>
          <w:lang w:val="en-US"/>
        </w:rPr>
        <w:t>Tapera Industries</w:t>
      </w:r>
    </w:p>
    <w:p w14:paraId="29A121DF" w14:textId="77777777" w:rsidR="00F153C5" w:rsidRPr="00463C2D" w:rsidRDefault="00F153C5" w:rsidP="00F153C5">
      <w:pPr>
        <w:rPr>
          <w:rFonts w:ascii="Times New Roman" w:hAnsi="Times New Roman" w:cs="Times New Roman"/>
          <w:sz w:val="20"/>
          <w:szCs w:val="20"/>
          <w:lang w:val="en-US"/>
        </w:rPr>
      </w:pPr>
    </w:p>
    <w:p w14:paraId="259D3809" w14:textId="77777777" w:rsidR="00F153C5" w:rsidRPr="00463C2D" w:rsidRDefault="00F153C5" w:rsidP="00F153C5">
      <w:pPr>
        <w:rPr>
          <w:rFonts w:ascii="Times New Roman" w:hAnsi="Times New Roman" w:cs="Times New Roman"/>
          <w:sz w:val="20"/>
          <w:szCs w:val="20"/>
          <w:lang w:val="en-US"/>
        </w:rPr>
      </w:pPr>
      <w:r w:rsidRPr="00463C2D">
        <w:rPr>
          <w:rFonts w:ascii="Times New Roman" w:hAnsi="Times New Roman" w:cs="Times New Roman"/>
          <w:sz w:val="20"/>
          <w:szCs w:val="20"/>
          <w:lang w:val="en-US"/>
        </w:rPr>
        <w:t>Zambia Bureau of Standards (ZABS)</w:t>
      </w:r>
    </w:p>
    <w:p w14:paraId="6D89035C" w14:textId="1CEEE1E0" w:rsidR="00F153C5" w:rsidRPr="00463C2D" w:rsidRDefault="00F153C5" w:rsidP="00F153C5">
      <w:pPr>
        <w:rPr>
          <w:rFonts w:ascii="Times New Roman" w:hAnsi="Times New Roman" w:cs="Times New Roman"/>
          <w:sz w:val="20"/>
          <w:szCs w:val="20"/>
        </w:rPr>
      </w:pPr>
    </w:p>
    <w:p w14:paraId="3C52CA4C" w14:textId="77777777" w:rsidR="00F153C5" w:rsidRPr="009C1842" w:rsidRDefault="00F153C5" w:rsidP="00F153C5">
      <w:pPr>
        <w:rPr>
          <w:rFonts w:ascii="Times New Roman" w:hAnsi="Times New Roman" w:cs="Times New Roman"/>
          <w:b/>
          <w:bCs/>
          <w:sz w:val="20"/>
          <w:szCs w:val="20"/>
        </w:rPr>
      </w:pPr>
    </w:p>
    <w:p w14:paraId="211947DF" w14:textId="77777777" w:rsidR="00463C2D" w:rsidRDefault="00463C2D" w:rsidP="00F153C5">
      <w:pPr>
        <w:rPr>
          <w:rFonts w:ascii="Times New Roman" w:hAnsi="Times New Roman" w:cs="Times New Roman"/>
          <w:b/>
          <w:bCs/>
          <w:sz w:val="20"/>
          <w:szCs w:val="20"/>
        </w:rPr>
      </w:pPr>
    </w:p>
    <w:p w14:paraId="735BA949" w14:textId="77777777" w:rsidR="00463C2D" w:rsidRDefault="00463C2D" w:rsidP="00F153C5">
      <w:pPr>
        <w:rPr>
          <w:rFonts w:ascii="Times New Roman" w:hAnsi="Times New Roman" w:cs="Times New Roman"/>
          <w:b/>
          <w:bCs/>
          <w:sz w:val="20"/>
          <w:szCs w:val="20"/>
        </w:rPr>
      </w:pPr>
    </w:p>
    <w:p w14:paraId="5465C0E7" w14:textId="77777777" w:rsidR="00463C2D" w:rsidRDefault="00463C2D" w:rsidP="00F153C5">
      <w:pPr>
        <w:rPr>
          <w:rFonts w:ascii="Times New Roman" w:hAnsi="Times New Roman" w:cs="Times New Roman"/>
          <w:b/>
          <w:bCs/>
          <w:sz w:val="20"/>
          <w:szCs w:val="20"/>
        </w:rPr>
      </w:pPr>
    </w:p>
    <w:p w14:paraId="2D001942" w14:textId="77777777" w:rsidR="00463C2D" w:rsidRDefault="00463C2D" w:rsidP="00F153C5">
      <w:pPr>
        <w:rPr>
          <w:rFonts w:ascii="Times New Roman" w:hAnsi="Times New Roman" w:cs="Times New Roman"/>
          <w:b/>
          <w:bCs/>
          <w:sz w:val="20"/>
          <w:szCs w:val="20"/>
        </w:rPr>
      </w:pPr>
    </w:p>
    <w:p w14:paraId="5E39ADCC" w14:textId="77777777" w:rsidR="00463C2D" w:rsidRDefault="00463C2D" w:rsidP="00F153C5">
      <w:pPr>
        <w:rPr>
          <w:rFonts w:ascii="Times New Roman" w:hAnsi="Times New Roman" w:cs="Times New Roman"/>
          <w:b/>
          <w:bCs/>
          <w:sz w:val="20"/>
          <w:szCs w:val="20"/>
        </w:rPr>
      </w:pPr>
    </w:p>
    <w:p w14:paraId="13197F11" w14:textId="77777777" w:rsidR="00463C2D" w:rsidRDefault="00463C2D" w:rsidP="00F153C5">
      <w:pPr>
        <w:rPr>
          <w:rFonts w:ascii="Times New Roman" w:hAnsi="Times New Roman" w:cs="Times New Roman"/>
          <w:b/>
          <w:bCs/>
          <w:sz w:val="20"/>
          <w:szCs w:val="20"/>
        </w:rPr>
      </w:pPr>
    </w:p>
    <w:p w14:paraId="4804D8FE" w14:textId="77777777" w:rsidR="00463C2D" w:rsidRDefault="00463C2D" w:rsidP="00F153C5">
      <w:pPr>
        <w:rPr>
          <w:rFonts w:ascii="Times New Roman" w:hAnsi="Times New Roman" w:cs="Times New Roman"/>
          <w:b/>
          <w:bCs/>
          <w:sz w:val="20"/>
          <w:szCs w:val="20"/>
        </w:rPr>
      </w:pPr>
    </w:p>
    <w:p w14:paraId="5230089A" w14:textId="77777777" w:rsidR="00463C2D" w:rsidRDefault="00463C2D" w:rsidP="00F153C5">
      <w:pPr>
        <w:rPr>
          <w:rFonts w:ascii="Times New Roman" w:hAnsi="Times New Roman" w:cs="Times New Roman"/>
          <w:b/>
          <w:bCs/>
          <w:sz w:val="20"/>
          <w:szCs w:val="20"/>
        </w:rPr>
      </w:pPr>
    </w:p>
    <w:p w14:paraId="45B32746" w14:textId="77777777" w:rsidR="00463C2D" w:rsidRDefault="00463C2D" w:rsidP="00F153C5">
      <w:pPr>
        <w:rPr>
          <w:rFonts w:ascii="Times New Roman" w:hAnsi="Times New Roman" w:cs="Times New Roman"/>
          <w:b/>
          <w:bCs/>
          <w:sz w:val="20"/>
          <w:szCs w:val="20"/>
        </w:rPr>
      </w:pPr>
    </w:p>
    <w:p w14:paraId="7E863308" w14:textId="77777777" w:rsidR="00463C2D" w:rsidRDefault="00463C2D" w:rsidP="00F153C5">
      <w:pPr>
        <w:rPr>
          <w:rFonts w:ascii="Times New Roman" w:hAnsi="Times New Roman" w:cs="Times New Roman"/>
          <w:b/>
          <w:bCs/>
          <w:sz w:val="20"/>
          <w:szCs w:val="20"/>
        </w:rPr>
      </w:pPr>
    </w:p>
    <w:p w14:paraId="0013357A" w14:textId="77777777" w:rsidR="00463C2D" w:rsidRDefault="00463C2D" w:rsidP="00F153C5">
      <w:pPr>
        <w:rPr>
          <w:rFonts w:ascii="Times New Roman" w:hAnsi="Times New Roman" w:cs="Times New Roman"/>
          <w:b/>
          <w:bCs/>
          <w:sz w:val="20"/>
          <w:szCs w:val="20"/>
        </w:rPr>
      </w:pPr>
    </w:p>
    <w:p w14:paraId="5917966F" w14:textId="77777777" w:rsidR="00463C2D" w:rsidRDefault="00463C2D" w:rsidP="00F153C5">
      <w:pPr>
        <w:rPr>
          <w:rFonts w:ascii="Times New Roman" w:hAnsi="Times New Roman" w:cs="Times New Roman"/>
          <w:b/>
          <w:bCs/>
          <w:sz w:val="20"/>
          <w:szCs w:val="20"/>
        </w:rPr>
      </w:pPr>
    </w:p>
    <w:p w14:paraId="415E2A0B" w14:textId="7BF74B7B" w:rsidR="00F153C5" w:rsidRPr="009C1842" w:rsidRDefault="00F153C5" w:rsidP="00F153C5">
      <w:pPr>
        <w:rPr>
          <w:rFonts w:ascii="Times New Roman" w:hAnsi="Times New Roman" w:cs="Times New Roman"/>
          <w:b/>
          <w:bCs/>
          <w:sz w:val="20"/>
          <w:szCs w:val="20"/>
        </w:rPr>
      </w:pPr>
      <w:r w:rsidRPr="009C1842">
        <w:rPr>
          <w:rFonts w:ascii="Times New Roman" w:hAnsi="Times New Roman" w:cs="Times New Roman"/>
          <w:b/>
          <w:bCs/>
          <w:sz w:val="20"/>
          <w:szCs w:val="20"/>
        </w:rPr>
        <w:t>Zambia Bureau of Standards</w:t>
      </w:r>
      <w:r w:rsidRPr="009C1842">
        <w:rPr>
          <w:rFonts w:ascii="Times New Roman" w:hAnsi="Times New Roman" w:cs="Times New Roman"/>
          <w:b/>
          <w:bCs/>
          <w:sz w:val="20"/>
          <w:szCs w:val="20"/>
        </w:rPr>
        <w:tab/>
        <w:t xml:space="preserve">Email: </w:t>
      </w:r>
      <w:hyperlink r:id="rId15" w:history="1">
        <w:r w:rsidRPr="009C1842">
          <w:rPr>
            <w:rStyle w:val="Hyperlink"/>
            <w:rFonts w:ascii="Times New Roman" w:hAnsi="Times New Roman" w:cs="Times New Roman"/>
            <w:b/>
            <w:bCs/>
            <w:sz w:val="20"/>
            <w:szCs w:val="20"/>
          </w:rPr>
          <w:t>zabs@zamnet.zm</w:t>
        </w:r>
      </w:hyperlink>
      <w:r w:rsidRPr="009C1842">
        <w:rPr>
          <w:rFonts w:ascii="Times New Roman" w:hAnsi="Times New Roman" w:cs="Times New Roman"/>
          <w:b/>
          <w:bCs/>
          <w:sz w:val="20"/>
          <w:szCs w:val="20"/>
        </w:rPr>
        <w:t xml:space="preserve"> or </w:t>
      </w:r>
      <w:hyperlink r:id="rId16" w:history="1">
        <w:r w:rsidRPr="009C1842">
          <w:rPr>
            <w:rStyle w:val="Hyperlink"/>
            <w:rFonts w:ascii="Times New Roman" w:hAnsi="Times New Roman" w:cs="Times New Roman"/>
            <w:b/>
            <w:bCs/>
            <w:sz w:val="20"/>
            <w:szCs w:val="20"/>
          </w:rPr>
          <w:t>infozabs@zamnet.zm</w:t>
        </w:r>
      </w:hyperlink>
      <w:r w:rsidRPr="009C1842">
        <w:rPr>
          <w:rFonts w:ascii="Times New Roman" w:hAnsi="Times New Roman" w:cs="Times New Roman"/>
          <w:b/>
          <w:bCs/>
          <w:sz w:val="20"/>
          <w:szCs w:val="20"/>
        </w:rPr>
        <w:t xml:space="preserve"> </w:t>
      </w:r>
    </w:p>
    <w:p w14:paraId="547FB95E" w14:textId="77777777" w:rsidR="00F153C5" w:rsidRPr="009C1842" w:rsidRDefault="00F153C5" w:rsidP="00F153C5">
      <w:pPr>
        <w:rPr>
          <w:rFonts w:ascii="Times New Roman" w:hAnsi="Times New Roman" w:cs="Times New Roman"/>
          <w:b/>
          <w:bCs/>
          <w:sz w:val="20"/>
          <w:szCs w:val="20"/>
        </w:rPr>
      </w:pPr>
      <w:r w:rsidRPr="009C1842">
        <w:rPr>
          <w:rFonts w:ascii="Times New Roman" w:hAnsi="Times New Roman" w:cs="Times New Roman"/>
          <w:b/>
          <w:bCs/>
          <w:sz w:val="20"/>
          <w:szCs w:val="20"/>
        </w:rPr>
        <w:t>Lechwe House</w:t>
      </w:r>
      <w:r w:rsidRPr="009C1842">
        <w:rPr>
          <w:rFonts w:ascii="Times New Roman" w:hAnsi="Times New Roman" w:cs="Times New Roman"/>
          <w:b/>
          <w:bCs/>
          <w:sz w:val="20"/>
          <w:szCs w:val="20"/>
        </w:rPr>
        <w:tab/>
        <w:t xml:space="preserve">Website: </w:t>
      </w:r>
      <w:hyperlink r:id="rId17" w:history="1">
        <w:r w:rsidRPr="009C1842">
          <w:rPr>
            <w:rStyle w:val="Hyperlink"/>
            <w:rFonts w:ascii="Times New Roman" w:hAnsi="Times New Roman" w:cs="Times New Roman"/>
            <w:b/>
            <w:bCs/>
            <w:sz w:val="20"/>
            <w:szCs w:val="20"/>
          </w:rPr>
          <w:t>www.zabs.org.zm</w:t>
        </w:r>
      </w:hyperlink>
      <w:r w:rsidRPr="009C1842">
        <w:rPr>
          <w:rFonts w:ascii="Times New Roman" w:hAnsi="Times New Roman" w:cs="Times New Roman"/>
          <w:b/>
          <w:bCs/>
          <w:sz w:val="20"/>
          <w:szCs w:val="20"/>
        </w:rPr>
        <w:t xml:space="preserve"> </w:t>
      </w:r>
    </w:p>
    <w:p w14:paraId="42F72F07" w14:textId="77777777" w:rsidR="00F153C5" w:rsidRPr="009C1842" w:rsidRDefault="00F153C5" w:rsidP="00F153C5">
      <w:pPr>
        <w:rPr>
          <w:rFonts w:ascii="Times New Roman" w:hAnsi="Times New Roman" w:cs="Times New Roman"/>
          <w:b/>
          <w:bCs/>
          <w:sz w:val="20"/>
          <w:szCs w:val="20"/>
        </w:rPr>
      </w:pPr>
      <w:r w:rsidRPr="009C1842">
        <w:rPr>
          <w:rFonts w:ascii="Times New Roman" w:hAnsi="Times New Roman" w:cs="Times New Roman"/>
          <w:b/>
          <w:bCs/>
          <w:sz w:val="20"/>
          <w:szCs w:val="20"/>
        </w:rPr>
        <w:t>Freedom Way South-end</w:t>
      </w:r>
    </w:p>
    <w:p w14:paraId="1FD3FE41" w14:textId="77777777" w:rsidR="00F153C5" w:rsidRPr="009C1842" w:rsidRDefault="00F153C5" w:rsidP="00F153C5">
      <w:pPr>
        <w:rPr>
          <w:rFonts w:ascii="Times New Roman" w:hAnsi="Times New Roman" w:cs="Times New Roman"/>
          <w:b/>
          <w:bCs/>
          <w:sz w:val="20"/>
          <w:szCs w:val="20"/>
        </w:rPr>
      </w:pPr>
      <w:r w:rsidRPr="009C1842">
        <w:rPr>
          <w:rFonts w:ascii="Times New Roman" w:hAnsi="Times New Roman" w:cs="Times New Roman"/>
          <w:b/>
          <w:bCs/>
          <w:sz w:val="20"/>
          <w:szCs w:val="20"/>
        </w:rPr>
        <w:t>P.O. Box 50259</w:t>
      </w:r>
    </w:p>
    <w:p w14:paraId="22CDCDDF" w14:textId="77777777" w:rsidR="00F153C5" w:rsidRPr="009C1842" w:rsidRDefault="00F153C5" w:rsidP="00F153C5">
      <w:pPr>
        <w:rPr>
          <w:rFonts w:ascii="Times New Roman" w:hAnsi="Times New Roman" w:cs="Times New Roman"/>
          <w:b/>
          <w:bCs/>
          <w:sz w:val="20"/>
          <w:szCs w:val="20"/>
        </w:rPr>
      </w:pPr>
      <w:r w:rsidRPr="009C1842">
        <w:rPr>
          <w:rFonts w:ascii="Times New Roman" w:hAnsi="Times New Roman" w:cs="Times New Roman"/>
          <w:b/>
          <w:bCs/>
          <w:sz w:val="20"/>
          <w:szCs w:val="20"/>
        </w:rPr>
        <w:t>Lusaka</w:t>
      </w:r>
    </w:p>
    <w:p w14:paraId="4C5F97B6" w14:textId="77777777" w:rsidR="00F153C5" w:rsidRPr="009C1842" w:rsidRDefault="00F153C5" w:rsidP="00F153C5">
      <w:pPr>
        <w:rPr>
          <w:rFonts w:ascii="Times New Roman" w:hAnsi="Times New Roman" w:cs="Times New Roman"/>
          <w:b/>
          <w:bCs/>
          <w:sz w:val="20"/>
          <w:szCs w:val="20"/>
          <w:lang w:val="x-none"/>
        </w:rPr>
        <w:sectPr w:rsidR="00F153C5" w:rsidRPr="009C1842" w:rsidSect="00F153C5">
          <w:headerReference w:type="even" r:id="rId18"/>
          <w:headerReference w:type="default" r:id="rId19"/>
          <w:footerReference w:type="default" r:id="rId20"/>
          <w:headerReference w:type="first" r:id="rId21"/>
          <w:endnotePr>
            <w:numFmt w:val="decimal"/>
          </w:endnotePr>
          <w:pgSz w:w="12240" w:h="20160"/>
          <w:pgMar w:top="1440" w:right="1327" w:bottom="1440" w:left="1276" w:header="1440" w:footer="1440" w:gutter="0"/>
          <w:pgNumType w:fmt="lowerRoman" w:start="1"/>
          <w:cols w:space="720"/>
          <w:noEndnote/>
          <w:docGrid w:linePitch="326"/>
        </w:sectPr>
      </w:pPr>
    </w:p>
    <w:p w14:paraId="0A4C07B3" w14:textId="77777777" w:rsidR="00F153C5" w:rsidRPr="00463C2D" w:rsidRDefault="00F153C5" w:rsidP="00F153C5">
      <w:pPr>
        <w:rPr>
          <w:rFonts w:ascii="Times New Roman" w:hAnsi="Times New Roman" w:cs="Times New Roman"/>
          <w:b/>
          <w:bCs/>
          <w:lang w:val="en-US"/>
        </w:rPr>
      </w:pPr>
      <w:r w:rsidRPr="00463C2D">
        <w:rPr>
          <w:rFonts w:ascii="Times New Roman" w:hAnsi="Times New Roman" w:cs="Times New Roman"/>
          <w:b/>
          <w:bCs/>
          <w:lang w:val="en-US"/>
        </w:rPr>
        <w:lastRenderedPageBreak/>
        <w:t>CONTENTS</w:t>
      </w:r>
    </w:p>
    <w:p w14:paraId="21D004B1" w14:textId="77777777" w:rsidR="00F153C5" w:rsidRPr="00463C2D" w:rsidRDefault="00F153C5" w:rsidP="00F153C5">
      <w:pPr>
        <w:rPr>
          <w:rFonts w:ascii="Times New Roman" w:hAnsi="Times New Roman" w:cs="Times New Roman"/>
          <w:b/>
          <w:bCs/>
          <w:lang w:val="en-US"/>
        </w:rPr>
      </w:pPr>
    </w:p>
    <w:p w14:paraId="4450C9A6" w14:textId="1FE64E14" w:rsidR="00F153C5" w:rsidRPr="00463C2D" w:rsidRDefault="00F153C5" w:rsidP="00F153C5">
      <w:pPr>
        <w:rPr>
          <w:rFonts w:ascii="Times New Roman" w:hAnsi="Times New Roman" w:cs="Times New Roman"/>
          <w:b/>
          <w:bCs/>
        </w:rPr>
      </w:pPr>
      <w:r w:rsidRPr="00463C2D">
        <w:rPr>
          <w:rFonts w:ascii="Times New Roman" w:hAnsi="Times New Roman" w:cs="Times New Roman"/>
          <w:b/>
          <w:bCs/>
          <w:lang w:val="en-US"/>
        </w:rPr>
        <w:fldChar w:fldCharType="begin"/>
      </w:r>
      <w:r w:rsidRPr="00463C2D">
        <w:rPr>
          <w:rFonts w:ascii="Times New Roman" w:hAnsi="Times New Roman" w:cs="Times New Roman"/>
          <w:b/>
          <w:bCs/>
          <w:lang w:val="en-US"/>
        </w:rPr>
        <w:instrText xml:space="preserve"> TOC \o "1-3" \h \z \u </w:instrText>
      </w:r>
      <w:r w:rsidRPr="00463C2D">
        <w:rPr>
          <w:rFonts w:ascii="Times New Roman" w:hAnsi="Times New Roman" w:cs="Times New Roman"/>
          <w:b/>
          <w:bCs/>
          <w:lang w:val="en-US"/>
        </w:rPr>
        <w:fldChar w:fldCharType="separate"/>
      </w:r>
      <w:hyperlink w:anchor="_Toc477862731" w:history="1"/>
    </w:p>
    <w:p w14:paraId="6A54CCDA" w14:textId="3358AE77" w:rsidR="00F153C5" w:rsidRPr="00463C2D" w:rsidRDefault="00292CEF" w:rsidP="00F153C5">
      <w:pPr>
        <w:rPr>
          <w:rFonts w:ascii="Times New Roman" w:hAnsi="Times New Roman" w:cs="Times New Roman"/>
          <w:b/>
          <w:bCs/>
        </w:rPr>
      </w:pPr>
      <w:hyperlink w:anchor="_Toc477862732" w:history="1">
        <w:r w:rsidR="00F153C5" w:rsidRPr="00463C2D">
          <w:rPr>
            <w:rStyle w:val="Hyperlink"/>
            <w:rFonts w:ascii="Times New Roman" w:hAnsi="Times New Roman" w:cs="Times New Roman"/>
            <w:b/>
            <w:bCs/>
            <w:lang w:val="en-US"/>
          </w:rPr>
          <w:t>1.</w:t>
        </w:r>
        <w:r w:rsidR="00F153C5" w:rsidRPr="00463C2D">
          <w:rPr>
            <w:rStyle w:val="Hyperlink"/>
            <w:rFonts w:ascii="Times New Roman" w:hAnsi="Times New Roman" w:cs="Times New Roman"/>
            <w:b/>
            <w:bCs/>
          </w:rPr>
          <w:tab/>
        </w:r>
        <w:r w:rsidR="00F153C5" w:rsidRPr="00463C2D">
          <w:rPr>
            <w:rStyle w:val="Hyperlink"/>
            <w:rFonts w:ascii="Times New Roman" w:hAnsi="Times New Roman" w:cs="Times New Roman"/>
            <w:b/>
            <w:bCs/>
            <w:lang w:val="en-US"/>
          </w:rPr>
          <w:t>SCOPE</w:t>
        </w:r>
        <w:r w:rsidR="00FF7C17" w:rsidRPr="00463C2D">
          <w:rPr>
            <w:rStyle w:val="Hyperlink"/>
            <w:rFonts w:ascii="Times New Roman" w:hAnsi="Times New Roman" w:cs="Times New Roman"/>
            <w:b/>
            <w:bCs/>
            <w:lang w:val="en-US"/>
          </w:rPr>
          <w:t>……………………………………………</w:t>
        </w:r>
        <w:r w:rsidR="002B0259" w:rsidRPr="00463C2D">
          <w:rPr>
            <w:rStyle w:val="Hyperlink"/>
            <w:rFonts w:ascii="Times New Roman" w:hAnsi="Times New Roman" w:cs="Times New Roman"/>
            <w:b/>
            <w:bCs/>
            <w:lang w:val="en-US"/>
          </w:rPr>
          <w:t>………..</w:t>
        </w:r>
        <w:r w:rsidR="00FF7C17" w:rsidRPr="00463C2D">
          <w:rPr>
            <w:rStyle w:val="Hyperlink"/>
            <w:rFonts w:ascii="Times New Roman" w:hAnsi="Times New Roman" w:cs="Times New Roman"/>
            <w:b/>
            <w:bCs/>
            <w:lang w:val="en-US"/>
          </w:rPr>
          <w:t>..</w:t>
        </w:r>
        <w:r w:rsidR="00F153C5" w:rsidRPr="00463C2D">
          <w:rPr>
            <w:rStyle w:val="Hyperlink"/>
            <w:rFonts w:ascii="Times New Roman" w:hAnsi="Times New Roman" w:cs="Times New Roman"/>
            <w:b/>
            <w:bCs/>
            <w:webHidden/>
            <w:lang w:val="en-US"/>
          </w:rPr>
          <w:tab/>
        </w:r>
        <w:r w:rsidR="00F153C5" w:rsidRPr="00463C2D">
          <w:rPr>
            <w:rStyle w:val="Hyperlink"/>
            <w:rFonts w:ascii="Times New Roman" w:hAnsi="Times New Roman" w:cs="Times New Roman"/>
            <w:b/>
            <w:bCs/>
            <w:webHidden/>
            <w:lang w:val="en-US"/>
          </w:rPr>
          <w:fldChar w:fldCharType="begin"/>
        </w:r>
        <w:r w:rsidR="00F153C5" w:rsidRPr="00463C2D">
          <w:rPr>
            <w:rStyle w:val="Hyperlink"/>
            <w:rFonts w:ascii="Times New Roman" w:hAnsi="Times New Roman" w:cs="Times New Roman"/>
            <w:b/>
            <w:bCs/>
            <w:webHidden/>
            <w:lang w:val="en-US"/>
          </w:rPr>
          <w:instrText xml:space="preserve"> PAGEREF _Toc477862732 \h </w:instrText>
        </w:r>
        <w:r w:rsidR="00F153C5" w:rsidRPr="00463C2D">
          <w:rPr>
            <w:rStyle w:val="Hyperlink"/>
            <w:rFonts w:ascii="Times New Roman" w:hAnsi="Times New Roman" w:cs="Times New Roman"/>
            <w:b/>
            <w:bCs/>
            <w:webHidden/>
            <w:lang w:val="en-US"/>
          </w:rPr>
        </w:r>
        <w:r w:rsidR="00F153C5" w:rsidRPr="00463C2D">
          <w:rPr>
            <w:rStyle w:val="Hyperlink"/>
            <w:rFonts w:ascii="Times New Roman" w:hAnsi="Times New Roman" w:cs="Times New Roman"/>
            <w:b/>
            <w:bCs/>
            <w:webHidden/>
            <w:lang w:val="en-US"/>
          </w:rPr>
          <w:fldChar w:fldCharType="separate"/>
        </w:r>
        <w:r w:rsidR="00F153C5" w:rsidRPr="00463C2D">
          <w:rPr>
            <w:rStyle w:val="Hyperlink"/>
            <w:rFonts w:ascii="Times New Roman" w:hAnsi="Times New Roman" w:cs="Times New Roman"/>
            <w:b/>
            <w:bCs/>
            <w:webHidden/>
            <w:lang w:val="en-US"/>
          </w:rPr>
          <w:t>4</w:t>
        </w:r>
        <w:r w:rsidR="00F153C5" w:rsidRPr="00463C2D">
          <w:rPr>
            <w:rStyle w:val="Hyperlink"/>
            <w:rFonts w:ascii="Times New Roman" w:hAnsi="Times New Roman" w:cs="Times New Roman"/>
            <w:b/>
            <w:bCs/>
            <w:webHidden/>
          </w:rPr>
          <w:fldChar w:fldCharType="end"/>
        </w:r>
      </w:hyperlink>
    </w:p>
    <w:p w14:paraId="5243C872" w14:textId="70F70705" w:rsidR="00F153C5" w:rsidRPr="00463C2D" w:rsidRDefault="00292CEF" w:rsidP="00F153C5">
      <w:pPr>
        <w:rPr>
          <w:rFonts w:ascii="Times New Roman" w:hAnsi="Times New Roman" w:cs="Times New Roman"/>
          <w:b/>
          <w:bCs/>
        </w:rPr>
      </w:pPr>
      <w:hyperlink w:anchor="_Toc477862733" w:history="1">
        <w:r w:rsidR="00F153C5" w:rsidRPr="00463C2D">
          <w:rPr>
            <w:rStyle w:val="Hyperlink"/>
            <w:rFonts w:ascii="Times New Roman" w:hAnsi="Times New Roman" w:cs="Times New Roman"/>
            <w:b/>
            <w:bCs/>
            <w:lang w:val="en-US"/>
          </w:rPr>
          <w:t>2.</w:t>
        </w:r>
        <w:r w:rsidR="00F153C5" w:rsidRPr="00463C2D">
          <w:rPr>
            <w:rStyle w:val="Hyperlink"/>
            <w:rFonts w:ascii="Times New Roman" w:hAnsi="Times New Roman" w:cs="Times New Roman"/>
            <w:b/>
            <w:bCs/>
          </w:rPr>
          <w:tab/>
        </w:r>
        <w:r w:rsidR="00F153C5" w:rsidRPr="00463C2D">
          <w:rPr>
            <w:rStyle w:val="Hyperlink"/>
            <w:rFonts w:ascii="Times New Roman" w:hAnsi="Times New Roman" w:cs="Times New Roman"/>
            <w:b/>
            <w:bCs/>
            <w:lang w:val="en-US"/>
          </w:rPr>
          <w:t>NORMATIVE REFERENCES</w:t>
        </w:r>
        <w:r w:rsidR="00F153C5" w:rsidRPr="00463C2D">
          <w:rPr>
            <w:rStyle w:val="Hyperlink"/>
            <w:rFonts w:ascii="Times New Roman" w:hAnsi="Times New Roman" w:cs="Times New Roman"/>
            <w:b/>
            <w:bCs/>
            <w:webHidden/>
            <w:lang w:val="en-US"/>
          </w:rPr>
          <w:tab/>
        </w:r>
        <w:r w:rsidR="00FF7C17" w:rsidRPr="00463C2D">
          <w:rPr>
            <w:rStyle w:val="Hyperlink"/>
            <w:rFonts w:ascii="Times New Roman" w:hAnsi="Times New Roman" w:cs="Times New Roman"/>
            <w:b/>
            <w:bCs/>
            <w:webHidden/>
            <w:lang w:val="en-US"/>
          </w:rPr>
          <w:t>…………</w:t>
        </w:r>
        <w:r w:rsidR="002B0259" w:rsidRPr="00463C2D">
          <w:rPr>
            <w:rStyle w:val="Hyperlink"/>
            <w:rFonts w:ascii="Times New Roman" w:hAnsi="Times New Roman" w:cs="Times New Roman"/>
            <w:b/>
            <w:bCs/>
            <w:webHidden/>
            <w:lang w:val="en-US"/>
          </w:rPr>
          <w:t>…………</w:t>
        </w:r>
        <w:r w:rsidR="00FF7C17" w:rsidRPr="00463C2D">
          <w:rPr>
            <w:rStyle w:val="Hyperlink"/>
            <w:rFonts w:ascii="Times New Roman" w:hAnsi="Times New Roman" w:cs="Times New Roman"/>
            <w:b/>
            <w:bCs/>
            <w:webHidden/>
            <w:lang w:val="en-US"/>
          </w:rPr>
          <w:t>……</w:t>
        </w:r>
        <w:r w:rsidR="00F153C5" w:rsidRPr="00463C2D">
          <w:rPr>
            <w:rStyle w:val="Hyperlink"/>
            <w:rFonts w:ascii="Times New Roman" w:hAnsi="Times New Roman" w:cs="Times New Roman"/>
            <w:b/>
            <w:bCs/>
            <w:webHidden/>
            <w:lang w:val="en-US"/>
          </w:rPr>
          <w:fldChar w:fldCharType="begin"/>
        </w:r>
        <w:r w:rsidR="00F153C5" w:rsidRPr="00463C2D">
          <w:rPr>
            <w:rStyle w:val="Hyperlink"/>
            <w:rFonts w:ascii="Times New Roman" w:hAnsi="Times New Roman" w:cs="Times New Roman"/>
            <w:b/>
            <w:bCs/>
            <w:webHidden/>
            <w:lang w:val="en-US"/>
          </w:rPr>
          <w:instrText xml:space="preserve"> PAGEREF _Toc477862733 \h </w:instrText>
        </w:r>
        <w:r w:rsidR="00F153C5" w:rsidRPr="00463C2D">
          <w:rPr>
            <w:rStyle w:val="Hyperlink"/>
            <w:rFonts w:ascii="Times New Roman" w:hAnsi="Times New Roman" w:cs="Times New Roman"/>
            <w:b/>
            <w:bCs/>
            <w:webHidden/>
            <w:lang w:val="en-US"/>
          </w:rPr>
        </w:r>
        <w:r w:rsidR="00F153C5" w:rsidRPr="00463C2D">
          <w:rPr>
            <w:rStyle w:val="Hyperlink"/>
            <w:rFonts w:ascii="Times New Roman" w:hAnsi="Times New Roman" w:cs="Times New Roman"/>
            <w:b/>
            <w:bCs/>
            <w:webHidden/>
            <w:lang w:val="en-US"/>
          </w:rPr>
          <w:fldChar w:fldCharType="separate"/>
        </w:r>
        <w:r w:rsidR="00F153C5" w:rsidRPr="00463C2D">
          <w:rPr>
            <w:rStyle w:val="Hyperlink"/>
            <w:rFonts w:ascii="Times New Roman" w:hAnsi="Times New Roman" w:cs="Times New Roman"/>
            <w:b/>
            <w:bCs/>
            <w:webHidden/>
            <w:lang w:val="en-US"/>
          </w:rPr>
          <w:t>4</w:t>
        </w:r>
        <w:r w:rsidR="00F153C5" w:rsidRPr="00463C2D">
          <w:rPr>
            <w:rStyle w:val="Hyperlink"/>
            <w:rFonts w:ascii="Times New Roman" w:hAnsi="Times New Roman" w:cs="Times New Roman"/>
            <w:b/>
            <w:bCs/>
            <w:webHidden/>
          </w:rPr>
          <w:fldChar w:fldCharType="end"/>
        </w:r>
      </w:hyperlink>
    </w:p>
    <w:p w14:paraId="0D6DA3EB" w14:textId="4ABAF11F" w:rsidR="00F153C5" w:rsidRPr="00463C2D" w:rsidRDefault="00292CEF" w:rsidP="00F153C5">
      <w:pPr>
        <w:rPr>
          <w:rFonts w:ascii="Times New Roman" w:hAnsi="Times New Roman" w:cs="Times New Roman"/>
          <w:b/>
          <w:bCs/>
        </w:rPr>
      </w:pPr>
      <w:hyperlink w:anchor="_Toc477862734" w:history="1">
        <w:r w:rsidR="00F153C5" w:rsidRPr="00463C2D">
          <w:rPr>
            <w:rStyle w:val="Hyperlink"/>
            <w:rFonts w:ascii="Times New Roman" w:hAnsi="Times New Roman" w:cs="Times New Roman"/>
            <w:b/>
            <w:bCs/>
            <w:lang w:val="en-US"/>
          </w:rPr>
          <w:t>3.</w:t>
        </w:r>
        <w:r w:rsidR="00F153C5" w:rsidRPr="00463C2D">
          <w:rPr>
            <w:rStyle w:val="Hyperlink"/>
            <w:rFonts w:ascii="Times New Roman" w:hAnsi="Times New Roman" w:cs="Times New Roman"/>
            <w:b/>
            <w:bCs/>
          </w:rPr>
          <w:tab/>
        </w:r>
        <w:r w:rsidR="00F153C5" w:rsidRPr="00463C2D">
          <w:rPr>
            <w:rStyle w:val="Hyperlink"/>
            <w:rFonts w:ascii="Times New Roman" w:hAnsi="Times New Roman" w:cs="Times New Roman"/>
            <w:b/>
            <w:bCs/>
            <w:lang w:val="en-US"/>
          </w:rPr>
          <w:t>DEFINITIONS</w:t>
        </w:r>
        <w:r w:rsidR="00FF7C17" w:rsidRPr="00463C2D">
          <w:rPr>
            <w:rStyle w:val="Hyperlink"/>
            <w:rFonts w:ascii="Times New Roman" w:hAnsi="Times New Roman" w:cs="Times New Roman"/>
            <w:b/>
            <w:bCs/>
            <w:lang w:val="en-US"/>
          </w:rPr>
          <w:t xml:space="preserve">         …………………………</w:t>
        </w:r>
        <w:r w:rsidR="002B0259" w:rsidRPr="00463C2D">
          <w:rPr>
            <w:rStyle w:val="Hyperlink"/>
            <w:rFonts w:ascii="Times New Roman" w:hAnsi="Times New Roman" w:cs="Times New Roman"/>
            <w:b/>
            <w:bCs/>
            <w:lang w:val="en-US"/>
          </w:rPr>
          <w:t>……………...</w:t>
        </w:r>
        <w:r w:rsidR="00FF7C17" w:rsidRPr="00463C2D">
          <w:rPr>
            <w:rStyle w:val="Hyperlink"/>
            <w:rFonts w:ascii="Times New Roman" w:hAnsi="Times New Roman" w:cs="Times New Roman"/>
            <w:b/>
            <w:bCs/>
            <w:lang w:val="en-US"/>
          </w:rPr>
          <w:t>……</w:t>
        </w:r>
        <w:r w:rsidR="00F153C5" w:rsidRPr="00463C2D">
          <w:rPr>
            <w:rStyle w:val="Hyperlink"/>
            <w:rFonts w:ascii="Times New Roman" w:hAnsi="Times New Roman" w:cs="Times New Roman"/>
            <w:b/>
            <w:bCs/>
            <w:webHidden/>
            <w:lang w:val="en-US"/>
          </w:rPr>
          <w:fldChar w:fldCharType="begin"/>
        </w:r>
        <w:r w:rsidR="00F153C5" w:rsidRPr="00463C2D">
          <w:rPr>
            <w:rStyle w:val="Hyperlink"/>
            <w:rFonts w:ascii="Times New Roman" w:hAnsi="Times New Roman" w:cs="Times New Roman"/>
            <w:b/>
            <w:bCs/>
            <w:webHidden/>
            <w:lang w:val="en-US"/>
          </w:rPr>
          <w:instrText xml:space="preserve"> PAGEREF _Toc477862734 \h </w:instrText>
        </w:r>
        <w:r w:rsidR="00F153C5" w:rsidRPr="00463C2D">
          <w:rPr>
            <w:rStyle w:val="Hyperlink"/>
            <w:rFonts w:ascii="Times New Roman" w:hAnsi="Times New Roman" w:cs="Times New Roman"/>
            <w:b/>
            <w:bCs/>
            <w:webHidden/>
            <w:lang w:val="en-US"/>
          </w:rPr>
        </w:r>
        <w:r w:rsidR="00F153C5" w:rsidRPr="00463C2D">
          <w:rPr>
            <w:rStyle w:val="Hyperlink"/>
            <w:rFonts w:ascii="Times New Roman" w:hAnsi="Times New Roman" w:cs="Times New Roman"/>
            <w:b/>
            <w:bCs/>
            <w:webHidden/>
            <w:lang w:val="en-US"/>
          </w:rPr>
          <w:fldChar w:fldCharType="separate"/>
        </w:r>
        <w:r w:rsidR="00F153C5" w:rsidRPr="00463C2D">
          <w:rPr>
            <w:rStyle w:val="Hyperlink"/>
            <w:rFonts w:ascii="Times New Roman" w:hAnsi="Times New Roman" w:cs="Times New Roman"/>
            <w:b/>
            <w:bCs/>
            <w:webHidden/>
            <w:lang w:val="en-US"/>
          </w:rPr>
          <w:t>4</w:t>
        </w:r>
        <w:r w:rsidR="00F153C5" w:rsidRPr="00463C2D">
          <w:rPr>
            <w:rStyle w:val="Hyperlink"/>
            <w:rFonts w:ascii="Times New Roman" w:hAnsi="Times New Roman" w:cs="Times New Roman"/>
            <w:b/>
            <w:bCs/>
            <w:webHidden/>
          </w:rPr>
          <w:fldChar w:fldCharType="end"/>
        </w:r>
      </w:hyperlink>
    </w:p>
    <w:p w14:paraId="47063C39" w14:textId="34054F2B" w:rsidR="00FF7C17" w:rsidRPr="00463C2D" w:rsidRDefault="00FF7C17" w:rsidP="00F153C5">
      <w:pPr>
        <w:rPr>
          <w:rFonts w:ascii="Times New Roman" w:hAnsi="Times New Roman" w:cs="Times New Roman"/>
          <w:b/>
          <w:bCs/>
        </w:rPr>
      </w:pPr>
      <w:r w:rsidRPr="00463C2D">
        <w:rPr>
          <w:rFonts w:ascii="Times New Roman" w:hAnsi="Times New Roman" w:cs="Times New Roman"/>
          <w:b/>
          <w:bCs/>
        </w:rPr>
        <w:t>4           CLASSIFICATION ……………………………………………</w:t>
      </w:r>
      <w:r w:rsidR="002B0259" w:rsidRPr="00463C2D">
        <w:rPr>
          <w:rFonts w:ascii="Times New Roman" w:hAnsi="Times New Roman" w:cs="Times New Roman"/>
          <w:b/>
          <w:bCs/>
        </w:rPr>
        <w:t xml:space="preserve">  </w:t>
      </w:r>
      <w:r w:rsidRPr="00463C2D">
        <w:rPr>
          <w:rFonts w:ascii="Times New Roman" w:hAnsi="Times New Roman" w:cs="Times New Roman"/>
          <w:b/>
          <w:bCs/>
        </w:rPr>
        <w:t>4</w:t>
      </w:r>
    </w:p>
    <w:p w14:paraId="4236346E" w14:textId="33B89FE7" w:rsidR="00F153C5" w:rsidRPr="00463C2D" w:rsidRDefault="00292CEF" w:rsidP="00F153C5">
      <w:pPr>
        <w:rPr>
          <w:rFonts w:ascii="Times New Roman" w:hAnsi="Times New Roman" w:cs="Times New Roman"/>
          <w:b/>
          <w:bCs/>
        </w:rPr>
      </w:pPr>
      <w:hyperlink w:anchor="_Toc477862735" w:history="1">
        <w:r w:rsidR="002B0259" w:rsidRPr="00463C2D">
          <w:rPr>
            <w:rStyle w:val="Hyperlink"/>
            <w:rFonts w:ascii="Times New Roman" w:hAnsi="Times New Roman" w:cs="Times New Roman"/>
            <w:b/>
            <w:bCs/>
            <w:lang w:val="en-US"/>
          </w:rPr>
          <w:t>5</w:t>
        </w:r>
        <w:r w:rsidR="00F153C5" w:rsidRPr="00463C2D">
          <w:rPr>
            <w:rStyle w:val="Hyperlink"/>
            <w:rFonts w:ascii="Times New Roman" w:hAnsi="Times New Roman" w:cs="Times New Roman"/>
            <w:b/>
            <w:bCs/>
            <w:lang w:val="en-US"/>
          </w:rPr>
          <w:t>.</w:t>
        </w:r>
        <w:r w:rsidR="00F153C5" w:rsidRPr="00463C2D">
          <w:rPr>
            <w:rStyle w:val="Hyperlink"/>
            <w:rFonts w:ascii="Times New Roman" w:hAnsi="Times New Roman" w:cs="Times New Roman"/>
            <w:b/>
            <w:bCs/>
          </w:rPr>
          <w:tab/>
        </w:r>
        <w:r w:rsidR="00F153C5" w:rsidRPr="00463C2D">
          <w:rPr>
            <w:rStyle w:val="Hyperlink"/>
            <w:rFonts w:ascii="Times New Roman" w:hAnsi="Times New Roman" w:cs="Times New Roman"/>
            <w:b/>
            <w:bCs/>
            <w:lang w:val="en-US"/>
          </w:rPr>
          <w:t>REQUIREMENTS</w:t>
        </w:r>
        <w:r w:rsidR="00FF7C17" w:rsidRPr="00463C2D">
          <w:rPr>
            <w:rStyle w:val="Hyperlink"/>
            <w:rFonts w:ascii="Times New Roman" w:hAnsi="Times New Roman" w:cs="Times New Roman"/>
            <w:b/>
            <w:bCs/>
            <w:lang w:val="en-US"/>
          </w:rPr>
          <w:t>…………………………</w:t>
        </w:r>
        <w:r w:rsidR="002B0259" w:rsidRPr="00463C2D">
          <w:rPr>
            <w:rStyle w:val="Hyperlink"/>
            <w:rFonts w:ascii="Times New Roman" w:hAnsi="Times New Roman" w:cs="Times New Roman"/>
            <w:b/>
            <w:bCs/>
            <w:lang w:val="en-US"/>
          </w:rPr>
          <w:t>………………</w:t>
        </w:r>
        <w:r w:rsidR="00F153C5" w:rsidRPr="00463C2D">
          <w:rPr>
            <w:rStyle w:val="Hyperlink"/>
            <w:rFonts w:ascii="Times New Roman" w:hAnsi="Times New Roman" w:cs="Times New Roman"/>
            <w:b/>
            <w:bCs/>
            <w:webHidden/>
            <w:lang w:val="en-US"/>
          </w:rPr>
          <w:tab/>
        </w:r>
        <w:r w:rsidR="00FF7C17" w:rsidRPr="00463C2D">
          <w:rPr>
            <w:rStyle w:val="Hyperlink"/>
            <w:rFonts w:ascii="Times New Roman" w:hAnsi="Times New Roman" w:cs="Times New Roman"/>
            <w:b/>
            <w:bCs/>
            <w:webHidden/>
            <w:lang w:val="en-US"/>
          </w:rPr>
          <w:t>5</w:t>
        </w:r>
      </w:hyperlink>
    </w:p>
    <w:p w14:paraId="3486336F" w14:textId="0D7BE36A" w:rsidR="00F153C5" w:rsidRPr="00463C2D" w:rsidRDefault="00292CEF" w:rsidP="00F153C5">
      <w:pPr>
        <w:rPr>
          <w:rFonts w:ascii="Times New Roman" w:hAnsi="Times New Roman" w:cs="Times New Roman"/>
          <w:b/>
          <w:bCs/>
        </w:rPr>
      </w:pPr>
      <w:hyperlink w:anchor="_Toc477862736" w:history="1">
        <w:r w:rsidR="002B0259" w:rsidRPr="00463C2D">
          <w:rPr>
            <w:rStyle w:val="Hyperlink"/>
            <w:rFonts w:ascii="Times New Roman" w:hAnsi="Times New Roman" w:cs="Times New Roman"/>
            <w:b/>
            <w:bCs/>
            <w:lang w:val="en-US"/>
          </w:rPr>
          <w:t>6</w:t>
        </w:r>
        <w:r w:rsidR="00F153C5" w:rsidRPr="00463C2D">
          <w:rPr>
            <w:rStyle w:val="Hyperlink"/>
            <w:rFonts w:ascii="Times New Roman" w:hAnsi="Times New Roman" w:cs="Times New Roman"/>
            <w:b/>
            <w:bCs/>
            <w:lang w:val="en-US"/>
          </w:rPr>
          <w:t>.</w:t>
        </w:r>
        <w:r w:rsidR="00F153C5" w:rsidRPr="00463C2D">
          <w:rPr>
            <w:rStyle w:val="Hyperlink"/>
            <w:rFonts w:ascii="Times New Roman" w:hAnsi="Times New Roman" w:cs="Times New Roman"/>
            <w:b/>
            <w:bCs/>
          </w:rPr>
          <w:tab/>
        </w:r>
        <w:r w:rsidR="00F153C5" w:rsidRPr="00463C2D">
          <w:rPr>
            <w:rStyle w:val="Hyperlink"/>
            <w:rFonts w:ascii="Times New Roman" w:hAnsi="Times New Roman" w:cs="Times New Roman"/>
            <w:b/>
            <w:bCs/>
            <w:lang w:val="en-US"/>
          </w:rPr>
          <w:t>PAC</w:t>
        </w:r>
        <w:r w:rsidR="002B0259" w:rsidRPr="00463C2D">
          <w:rPr>
            <w:rStyle w:val="Hyperlink"/>
            <w:rFonts w:ascii="Times New Roman" w:hAnsi="Times New Roman" w:cs="Times New Roman"/>
            <w:b/>
            <w:bCs/>
            <w:lang w:val="en-US"/>
          </w:rPr>
          <w:t>KAGING,TRANSPORT, STORAGE</w:t>
        </w:r>
        <w:r w:rsidR="00FF7C17" w:rsidRPr="00463C2D">
          <w:rPr>
            <w:rStyle w:val="Hyperlink"/>
            <w:rFonts w:ascii="Times New Roman" w:hAnsi="Times New Roman" w:cs="Times New Roman"/>
            <w:b/>
            <w:bCs/>
            <w:lang w:val="en-US"/>
          </w:rPr>
          <w:t>………………</w:t>
        </w:r>
        <w:r w:rsidR="00F153C5" w:rsidRPr="00463C2D">
          <w:rPr>
            <w:rStyle w:val="Hyperlink"/>
            <w:rFonts w:ascii="Times New Roman" w:hAnsi="Times New Roman" w:cs="Times New Roman"/>
            <w:b/>
            <w:bCs/>
            <w:webHidden/>
            <w:lang w:val="en-US"/>
          </w:rPr>
          <w:tab/>
        </w:r>
        <w:r w:rsidR="002B0259" w:rsidRPr="00463C2D">
          <w:rPr>
            <w:rStyle w:val="Hyperlink"/>
            <w:rFonts w:ascii="Times New Roman" w:hAnsi="Times New Roman" w:cs="Times New Roman"/>
            <w:b/>
            <w:bCs/>
            <w:webHidden/>
            <w:lang w:val="en-US"/>
          </w:rPr>
          <w:t>7</w:t>
        </w:r>
      </w:hyperlink>
    </w:p>
    <w:p w14:paraId="2F761F20" w14:textId="1FED4A6C" w:rsidR="00F153C5" w:rsidRPr="00463C2D" w:rsidRDefault="00292CEF" w:rsidP="00F153C5">
      <w:pPr>
        <w:rPr>
          <w:rFonts w:ascii="Times New Roman" w:hAnsi="Times New Roman" w:cs="Times New Roman"/>
          <w:b/>
          <w:bCs/>
        </w:rPr>
      </w:pPr>
      <w:hyperlink w:anchor="_Toc477862737" w:history="1">
        <w:r w:rsidR="002B0259" w:rsidRPr="00463C2D">
          <w:rPr>
            <w:rStyle w:val="Hyperlink"/>
            <w:rFonts w:ascii="Times New Roman" w:hAnsi="Times New Roman" w:cs="Times New Roman"/>
            <w:b/>
            <w:bCs/>
            <w:lang w:val="en-US"/>
          </w:rPr>
          <w:t>7</w:t>
        </w:r>
        <w:r w:rsidR="00F153C5" w:rsidRPr="00463C2D">
          <w:rPr>
            <w:rStyle w:val="Hyperlink"/>
            <w:rFonts w:ascii="Times New Roman" w:hAnsi="Times New Roman" w:cs="Times New Roman"/>
            <w:b/>
            <w:bCs/>
            <w:lang w:val="en-US"/>
          </w:rPr>
          <w:t>.</w:t>
        </w:r>
        <w:r w:rsidR="00F153C5" w:rsidRPr="00463C2D">
          <w:rPr>
            <w:rStyle w:val="Hyperlink"/>
            <w:rFonts w:ascii="Times New Roman" w:hAnsi="Times New Roman" w:cs="Times New Roman"/>
            <w:b/>
            <w:bCs/>
          </w:rPr>
          <w:tab/>
        </w:r>
        <w:r w:rsidR="002B0259" w:rsidRPr="00463C2D">
          <w:rPr>
            <w:rStyle w:val="Hyperlink"/>
            <w:rFonts w:ascii="Times New Roman" w:hAnsi="Times New Roman" w:cs="Times New Roman"/>
            <w:b/>
            <w:bCs/>
            <w:lang w:val="en-US"/>
          </w:rPr>
          <w:t>MARKING AND INSTRUCTIONS……………………….</w:t>
        </w:r>
        <w:r w:rsidR="00F153C5" w:rsidRPr="00463C2D">
          <w:rPr>
            <w:rStyle w:val="Hyperlink"/>
            <w:rFonts w:ascii="Times New Roman" w:hAnsi="Times New Roman" w:cs="Times New Roman"/>
            <w:b/>
            <w:bCs/>
            <w:webHidden/>
            <w:lang w:val="en-US"/>
          </w:rPr>
          <w:tab/>
        </w:r>
        <w:r w:rsidR="002B0259" w:rsidRPr="00463C2D">
          <w:rPr>
            <w:rStyle w:val="Hyperlink"/>
            <w:rFonts w:ascii="Times New Roman" w:hAnsi="Times New Roman" w:cs="Times New Roman"/>
            <w:b/>
            <w:bCs/>
            <w:webHidden/>
            <w:lang w:val="en-US"/>
          </w:rPr>
          <w:t>7</w:t>
        </w:r>
      </w:hyperlink>
    </w:p>
    <w:p w14:paraId="6194E35E" w14:textId="7E040D5C" w:rsidR="00F153C5" w:rsidRPr="00463C2D" w:rsidRDefault="00292CEF" w:rsidP="00F153C5">
      <w:pPr>
        <w:rPr>
          <w:rFonts w:ascii="Times New Roman" w:hAnsi="Times New Roman" w:cs="Times New Roman"/>
          <w:b/>
          <w:bCs/>
        </w:rPr>
      </w:pPr>
      <w:hyperlink w:anchor="_Toc477862739" w:history="1">
        <w:r w:rsidR="00F153C5" w:rsidRPr="00463C2D">
          <w:rPr>
            <w:rStyle w:val="Hyperlink"/>
            <w:rFonts w:ascii="Times New Roman" w:hAnsi="Times New Roman" w:cs="Times New Roman"/>
            <w:b/>
            <w:bCs/>
            <w:lang w:val="en-US"/>
          </w:rPr>
          <w:t xml:space="preserve">APPENDIX </w:t>
        </w:r>
        <w:r w:rsidR="002B0259" w:rsidRPr="00463C2D">
          <w:rPr>
            <w:rStyle w:val="Hyperlink"/>
            <w:rFonts w:ascii="Times New Roman" w:hAnsi="Times New Roman" w:cs="Times New Roman"/>
            <w:b/>
            <w:bCs/>
            <w:lang w:val="en-US"/>
          </w:rPr>
          <w:t>(TEST METHODS)</w:t>
        </w:r>
        <w:r w:rsidR="00FF7C17" w:rsidRPr="00463C2D">
          <w:rPr>
            <w:rStyle w:val="Hyperlink"/>
            <w:rFonts w:ascii="Times New Roman" w:hAnsi="Times New Roman" w:cs="Times New Roman"/>
            <w:b/>
            <w:bCs/>
            <w:lang w:val="en-US"/>
          </w:rPr>
          <w:t>…………………</w:t>
        </w:r>
        <w:r w:rsidR="002B0259" w:rsidRPr="00463C2D">
          <w:rPr>
            <w:rStyle w:val="Hyperlink"/>
            <w:rFonts w:ascii="Times New Roman" w:hAnsi="Times New Roman" w:cs="Times New Roman"/>
            <w:b/>
            <w:bCs/>
            <w:lang w:val="en-US"/>
          </w:rPr>
          <w:t>…………..</w:t>
        </w:r>
        <w:r w:rsidR="00FF7C17" w:rsidRPr="00463C2D">
          <w:rPr>
            <w:rStyle w:val="Hyperlink"/>
            <w:rFonts w:ascii="Times New Roman" w:hAnsi="Times New Roman" w:cs="Times New Roman"/>
            <w:b/>
            <w:bCs/>
            <w:lang w:val="en-US"/>
          </w:rPr>
          <w:t>…..</w:t>
        </w:r>
        <w:r w:rsidR="00F153C5" w:rsidRPr="00463C2D">
          <w:rPr>
            <w:rStyle w:val="Hyperlink"/>
            <w:rFonts w:ascii="Times New Roman" w:hAnsi="Times New Roman" w:cs="Times New Roman"/>
            <w:b/>
            <w:bCs/>
            <w:webHidden/>
            <w:lang w:val="en-US"/>
          </w:rPr>
          <w:tab/>
        </w:r>
        <w:r w:rsidR="00F153C5" w:rsidRPr="00463C2D">
          <w:rPr>
            <w:rStyle w:val="Hyperlink"/>
            <w:rFonts w:ascii="Times New Roman" w:hAnsi="Times New Roman" w:cs="Times New Roman"/>
            <w:b/>
            <w:bCs/>
            <w:webHidden/>
            <w:lang w:val="en-US"/>
          </w:rPr>
          <w:fldChar w:fldCharType="begin"/>
        </w:r>
        <w:r w:rsidR="00F153C5" w:rsidRPr="00463C2D">
          <w:rPr>
            <w:rStyle w:val="Hyperlink"/>
            <w:rFonts w:ascii="Times New Roman" w:hAnsi="Times New Roman" w:cs="Times New Roman"/>
            <w:b/>
            <w:bCs/>
            <w:webHidden/>
            <w:lang w:val="en-US"/>
          </w:rPr>
          <w:instrText xml:space="preserve"> PAGEREF _Toc477862739 \h </w:instrText>
        </w:r>
        <w:r w:rsidR="00F153C5" w:rsidRPr="00463C2D">
          <w:rPr>
            <w:rStyle w:val="Hyperlink"/>
            <w:rFonts w:ascii="Times New Roman" w:hAnsi="Times New Roman" w:cs="Times New Roman"/>
            <w:b/>
            <w:bCs/>
            <w:webHidden/>
            <w:lang w:val="en-US"/>
          </w:rPr>
        </w:r>
        <w:r w:rsidR="00F153C5" w:rsidRPr="00463C2D">
          <w:rPr>
            <w:rStyle w:val="Hyperlink"/>
            <w:rFonts w:ascii="Times New Roman" w:hAnsi="Times New Roman" w:cs="Times New Roman"/>
            <w:b/>
            <w:bCs/>
            <w:webHidden/>
            <w:lang w:val="en-US"/>
          </w:rPr>
          <w:fldChar w:fldCharType="separate"/>
        </w:r>
        <w:r w:rsidR="00F153C5" w:rsidRPr="00463C2D">
          <w:rPr>
            <w:rStyle w:val="Hyperlink"/>
            <w:rFonts w:ascii="Times New Roman" w:hAnsi="Times New Roman" w:cs="Times New Roman"/>
            <w:b/>
            <w:bCs/>
            <w:webHidden/>
            <w:lang w:val="en-US"/>
          </w:rPr>
          <w:t>12</w:t>
        </w:r>
        <w:r w:rsidR="00F153C5" w:rsidRPr="00463C2D">
          <w:rPr>
            <w:rStyle w:val="Hyperlink"/>
            <w:rFonts w:ascii="Times New Roman" w:hAnsi="Times New Roman" w:cs="Times New Roman"/>
            <w:b/>
            <w:bCs/>
            <w:webHidden/>
          </w:rPr>
          <w:fldChar w:fldCharType="end"/>
        </w:r>
      </w:hyperlink>
    </w:p>
    <w:p w14:paraId="62D3582F" w14:textId="27E377B3" w:rsidR="00F153C5" w:rsidRPr="009C1842" w:rsidRDefault="00F153C5" w:rsidP="00F153C5">
      <w:pPr>
        <w:rPr>
          <w:rFonts w:ascii="Times New Roman" w:hAnsi="Times New Roman" w:cs="Times New Roman"/>
          <w:b/>
          <w:bCs/>
          <w:sz w:val="20"/>
          <w:szCs w:val="20"/>
        </w:rPr>
      </w:pPr>
      <w:r w:rsidRPr="00463C2D">
        <w:rPr>
          <w:rFonts w:ascii="Times New Roman" w:hAnsi="Times New Roman" w:cs="Times New Roman"/>
          <w:b/>
          <w:bCs/>
        </w:rPr>
        <w:fldChar w:fldCharType="end"/>
      </w:r>
    </w:p>
    <w:p w14:paraId="62772C0C" w14:textId="77777777" w:rsidR="00F153C5" w:rsidRPr="009C1842" w:rsidRDefault="00F153C5" w:rsidP="00F153C5">
      <w:pPr>
        <w:rPr>
          <w:rFonts w:ascii="Times New Roman" w:hAnsi="Times New Roman" w:cs="Times New Roman"/>
          <w:b/>
          <w:bCs/>
          <w:sz w:val="20"/>
          <w:szCs w:val="20"/>
        </w:rPr>
      </w:pPr>
    </w:p>
    <w:p w14:paraId="3B492E00" w14:textId="77777777" w:rsidR="00F153C5" w:rsidRPr="009C1842" w:rsidRDefault="00F153C5" w:rsidP="00F153C5">
      <w:pPr>
        <w:rPr>
          <w:rFonts w:ascii="Times New Roman" w:hAnsi="Times New Roman" w:cs="Times New Roman"/>
          <w:b/>
          <w:bCs/>
          <w:sz w:val="20"/>
          <w:szCs w:val="20"/>
        </w:rPr>
      </w:pPr>
    </w:p>
    <w:p w14:paraId="3D67920B" w14:textId="77777777" w:rsidR="00F153C5" w:rsidRPr="009C1842" w:rsidRDefault="00F153C5" w:rsidP="00F153C5">
      <w:pPr>
        <w:rPr>
          <w:rFonts w:ascii="Times New Roman" w:hAnsi="Times New Roman" w:cs="Times New Roman"/>
          <w:b/>
          <w:bCs/>
          <w:sz w:val="20"/>
          <w:szCs w:val="20"/>
        </w:rPr>
      </w:pPr>
    </w:p>
    <w:p w14:paraId="11F738D0" w14:textId="77777777" w:rsidR="009C1842" w:rsidRDefault="009C1842" w:rsidP="009C1842">
      <w:pPr>
        <w:rPr>
          <w:rFonts w:ascii="Times New Roman" w:hAnsi="Times New Roman" w:cs="Times New Roman"/>
          <w:b/>
          <w:bCs/>
          <w:sz w:val="20"/>
          <w:szCs w:val="20"/>
        </w:rPr>
      </w:pPr>
      <w:bookmarkStart w:id="0" w:name="_Toc292972047"/>
      <w:bookmarkStart w:id="1" w:name="_Toc317061858"/>
      <w:bookmarkStart w:id="2" w:name="_Toc318373077"/>
    </w:p>
    <w:p w14:paraId="67A1C8BD" w14:textId="77777777" w:rsidR="009C1842" w:rsidRDefault="009C1842" w:rsidP="009C1842">
      <w:pPr>
        <w:rPr>
          <w:rFonts w:ascii="Times New Roman" w:hAnsi="Times New Roman" w:cs="Times New Roman"/>
          <w:b/>
          <w:bCs/>
          <w:sz w:val="20"/>
          <w:szCs w:val="20"/>
        </w:rPr>
      </w:pPr>
    </w:p>
    <w:p w14:paraId="1EDD468F" w14:textId="77777777" w:rsidR="009C1842" w:rsidRDefault="009C1842" w:rsidP="009C1842">
      <w:pPr>
        <w:rPr>
          <w:rFonts w:ascii="Times New Roman" w:hAnsi="Times New Roman" w:cs="Times New Roman"/>
          <w:b/>
          <w:bCs/>
          <w:sz w:val="20"/>
          <w:szCs w:val="20"/>
        </w:rPr>
      </w:pPr>
    </w:p>
    <w:p w14:paraId="5C0F2088" w14:textId="77777777" w:rsidR="009C1842" w:rsidRDefault="009C1842" w:rsidP="009C1842">
      <w:pPr>
        <w:rPr>
          <w:rFonts w:ascii="Times New Roman" w:hAnsi="Times New Roman" w:cs="Times New Roman"/>
          <w:b/>
          <w:bCs/>
          <w:sz w:val="20"/>
          <w:szCs w:val="20"/>
        </w:rPr>
      </w:pPr>
    </w:p>
    <w:p w14:paraId="3AEE8915" w14:textId="77777777" w:rsidR="009C1842" w:rsidRDefault="009C1842" w:rsidP="009C1842">
      <w:pPr>
        <w:rPr>
          <w:rFonts w:ascii="Times New Roman" w:hAnsi="Times New Roman" w:cs="Times New Roman"/>
          <w:b/>
          <w:bCs/>
          <w:sz w:val="20"/>
          <w:szCs w:val="20"/>
        </w:rPr>
      </w:pPr>
    </w:p>
    <w:p w14:paraId="6390CB4B" w14:textId="77777777" w:rsidR="009C1842" w:rsidRDefault="009C1842" w:rsidP="009C1842">
      <w:pPr>
        <w:rPr>
          <w:rFonts w:ascii="Times New Roman" w:hAnsi="Times New Roman" w:cs="Times New Roman"/>
          <w:b/>
          <w:bCs/>
          <w:sz w:val="20"/>
          <w:szCs w:val="20"/>
        </w:rPr>
      </w:pPr>
    </w:p>
    <w:p w14:paraId="12F8DFEB" w14:textId="77777777" w:rsidR="009C1842" w:rsidRDefault="009C1842" w:rsidP="009C1842">
      <w:pPr>
        <w:rPr>
          <w:rFonts w:ascii="Times New Roman" w:hAnsi="Times New Roman" w:cs="Times New Roman"/>
          <w:b/>
          <w:bCs/>
          <w:sz w:val="20"/>
          <w:szCs w:val="20"/>
        </w:rPr>
      </w:pPr>
    </w:p>
    <w:p w14:paraId="1D6C57B6" w14:textId="77777777" w:rsidR="009C1842" w:rsidRDefault="009C1842" w:rsidP="009C1842">
      <w:pPr>
        <w:rPr>
          <w:rFonts w:ascii="Times New Roman" w:hAnsi="Times New Roman" w:cs="Times New Roman"/>
          <w:b/>
          <w:bCs/>
          <w:sz w:val="20"/>
          <w:szCs w:val="20"/>
        </w:rPr>
      </w:pPr>
    </w:p>
    <w:p w14:paraId="6837CDE3" w14:textId="77777777" w:rsidR="009C1842" w:rsidRDefault="009C1842" w:rsidP="009C1842">
      <w:pPr>
        <w:rPr>
          <w:rFonts w:ascii="Times New Roman" w:hAnsi="Times New Roman" w:cs="Times New Roman"/>
          <w:b/>
          <w:bCs/>
          <w:sz w:val="20"/>
          <w:szCs w:val="20"/>
        </w:rPr>
      </w:pPr>
    </w:p>
    <w:p w14:paraId="6C443A16" w14:textId="77777777" w:rsidR="009C1842" w:rsidRDefault="009C1842" w:rsidP="009C1842">
      <w:pPr>
        <w:rPr>
          <w:rFonts w:ascii="Times New Roman" w:hAnsi="Times New Roman" w:cs="Times New Roman"/>
          <w:b/>
          <w:bCs/>
          <w:sz w:val="20"/>
          <w:szCs w:val="20"/>
        </w:rPr>
      </w:pPr>
    </w:p>
    <w:p w14:paraId="019476F3" w14:textId="77777777" w:rsidR="009C1842" w:rsidRDefault="009C1842" w:rsidP="009C1842">
      <w:pPr>
        <w:rPr>
          <w:rFonts w:ascii="Times New Roman" w:hAnsi="Times New Roman" w:cs="Times New Roman"/>
          <w:b/>
          <w:bCs/>
          <w:sz w:val="20"/>
          <w:szCs w:val="20"/>
        </w:rPr>
      </w:pPr>
    </w:p>
    <w:p w14:paraId="29290AD9" w14:textId="77777777" w:rsidR="009C1842" w:rsidRDefault="009C1842" w:rsidP="009C1842">
      <w:pPr>
        <w:rPr>
          <w:rFonts w:ascii="Times New Roman" w:hAnsi="Times New Roman" w:cs="Times New Roman"/>
          <w:b/>
          <w:bCs/>
          <w:sz w:val="20"/>
          <w:szCs w:val="20"/>
        </w:rPr>
      </w:pPr>
    </w:p>
    <w:p w14:paraId="48536DA0" w14:textId="77777777" w:rsidR="009C1842" w:rsidRDefault="009C1842" w:rsidP="009C1842">
      <w:pPr>
        <w:rPr>
          <w:rFonts w:ascii="Times New Roman" w:hAnsi="Times New Roman" w:cs="Times New Roman"/>
          <w:b/>
          <w:bCs/>
          <w:sz w:val="20"/>
          <w:szCs w:val="20"/>
        </w:rPr>
      </w:pPr>
    </w:p>
    <w:p w14:paraId="21D59D4D" w14:textId="77777777" w:rsidR="009C1842" w:rsidRDefault="009C1842" w:rsidP="009C1842">
      <w:pPr>
        <w:rPr>
          <w:rFonts w:ascii="Times New Roman" w:hAnsi="Times New Roman" w:cs="Times New Roman"/>
          <w:b/>
          <w:bCs/>
          <w:sz w:val="20"/>
          <w:szCs w:val="20"/>
        </w:rPr>
      </w:pPr>
    </w:p>
    <w:p w14:paraId="799D81C4" w14:textId="77777777" w:rsidR="009C1842" w:rsidRDefault="009C1842" w:rsidP="009C1842">
      <w:pPr>
        <w:rPr>
          <w:rFonts w:ascii="Times New Roman" w:hAnsi="Times New Roman" w:cs="Times New Roman"/>
          <w:b/>
          <w:bCs/>
          <w:sz w:val="20"/>
          <w:szCs w:val="20"/>
        </w:rPr>
      </w:pPr>
    </w:p>
    <w:p w14:paraId="47F52E5B" w14:textId="77777777" w:rsidR="009C1842" w:rsidRDefault="009C1842" w:rsidP="009C1842">
      <w:pPr>
        <w:rPr>
          <w:rFonts w:ascii="Times New Roman" w:hAnsi="Times New Roman" w:cs="Times New Roman"/>
          <w:b/>
          <w:bCs/>
          <w:sz w:val="20"/>
          <w:szCs w:val="20"/>
        </w:rPr>
      </w:pPr>
    </w:p>
    <w:p w14:paraId="35F29BA2" w14:textId="77777777" w:rsidR="009C1842" w:rsidRDefault="009C1842" w:rsidP="009C1842">
      <w:pPr>
        <w:rPr>
          <w:rFonts w:ascii="Times New Roman" w:hAnsi="Times New Roman" w:cs="Times New Roman"/>
          <w:b/>
          <w:bCs/>
          <w:sz w:val="20"/>
          <w:szCs w:val="20"/>
        </w:rPr>
      </w:pPr>
    </w:p>
    <w:p w14:paraId="17238CEA" w14:textId="77777777" w:rsidR="009C1842" w:rsidRDefault="009C1842" w:rsidP="009C1842">
      <w:pPr>
        <w:rPr>
          <w:rFonts w:ascii="Times New Roman" w:hAnsi="Times New Roman" w:cs="Times New Roman"/>
          <w:b/>
          <w:bCs/>
          <w:sz w:val="20"/>
          <w:szCs w:val="20"/>
        </w:rPr>
      </w:pPr>
    </w:p>
    <w:p w14:paraId="6AED6301" w14:textId="37496E91" w:rsidR="009C1842" w:rsidRPr="009C1842" w:rsidRDefault="009C1842" w:rsidP="009C1842">
      <w:pPr>
        <w:rPr>
          <w:rFonts w:ascii="Times New Roman" w:hAnsi="Times New Roman" w:cs="Times New Roman"/>
          <w:b/>
          <w:bCs/>
          <w:sz w:val="20"/>
          <w:szCs w:val="20"/>
        </w:rPr>
      </w:pPr>
      <w:r w:rsidRPr="009C1842">
        <w:rPr>
          <w:rFonts w:ascii="Times New Roman" w:hAnsi="Times New Roman" w:cs="Times New Roman"/>
          <w:b/>
          <w:bCs/>
          <w:sz w:val="20"/>
          <w:szCs w:val="20"/>
        </w:rPr>
        <w:t>FOREWORD</w:t>
      </w:r>
      <w:bookmarkEnd w:id="0"/>
      <w:bookmarkEnd w:id="1"/>
      <w:bookmarkEnd w:id="2"/>
    </w:p>
    <w:p w14:paraId="2FFC0DE8" w14:textId="77777777" w:rsidR="009C1842" w:rsidRPr="009C1842" w:rsidRDefault="009C1842" w:rsidP="009C1842">
      <w:pPr>
        <w:rPr>
          <w:rFonts w:ascii="Times New Roman" w:hAnsi="Times New Roman" w:cs="Times New Roman"/>
          <w:sz w:val="20"/>
          <w:szCs w:val="20"/>
          <w:lang w:val="en-US"/>
        </w:rPr>
      </w:pPr>
      <w:r w:rsidRPr="009C1842">
        <w:rPr>
          <w:rFonts w:ascii="Times New Roman" w:hAnsi="Times New Roman" w:cs="Times New Roman"/>
          <w:sz w:val="20"/>
          <w:szCs w:val="20"/>
          <w:lang w:val="en-US"/>
        </w:rPr>
        <w:t>This National Standard has been prepared in accordance with the procedures of ZABS. All users should ensure that they have the latest edition of this publication as normative documents are revised from time to time.</w:t>
      </w:r>
    </w:p>
    <w:p w14:paraId="73AE5086" w14:textId="77777777" w:rsidR="009C1842" w:rsidRPr="009C1842" w:rsidRDefault="009C1842" w:rsidP="009C1842">
      <w:pPr>
        <w:rPr>
          <w:rFonts w:ascii="Times New Roman" w:hAnsi="Times New Roman" w:cs="Times New Roman"/>
          <w:sz w:val="20"/>
          <w:szCs w:val="20"/>
          <w:lang w:val="en-US"/>
        </w:rPr>
      </w:pPr>
    </w:p>
    <w:p w14:paraId="01541D52" w14:textId="77777777" w:rsidR="009C1842" w:rsidRPr="009C1842" w:rsidRDefault="009C1842" w:rsidP="009C1842">
      <w:pPr>
        <w:rPr>
          <w:rFonts w:ascii="Times New Roman" w:hAnsi="Times New Roman" w:cs="Times New Roman"/>
          <w:sz w:val="20"/>
          <w:szCs w:val="20"/>
          <w:lang w:val="en-US"/>
        </w:rPr>
      </w:pPr>
      <w:r w:rsidRPr="009C1842">
        <w:rPr>
          <w:rFonts w:ascii="Times New Roman" w:hAnsi="Times New Roman" w:cs="Times New Roman"/>
          <w:sz w:val="20"/>
          <w:szCs w:val="20"/>
          <w:lang w:val="en-US"/>
        </w:rPr>
        <w:t>No liability shall attach to ZABS or its Director, employees, servants or agents including individual experts and members of its Technical Committees for any personal injury, property damage or other damages of any nature whatsoever, whether direct or indirect, or for costs (Including legal fees) and expenses arising out of the publication, use of, or reliance upon this ZABS publication or any other ZABS publication.</w:t>
      </w:r>
    </w:p>
    <w:p w14:paraId="12F570FD" w14:textId="77777777" w:rsidR="009C1842" w:rsidRPr="009C1842" w:rsidRDefault="009C1842" w:rsidP="009C1842">
      <w:pPr>
        <w:rPr>
          <w:rFonts w:ascii="Times New Roman" w:hAnsi="Times New Roman" w:cs="Times New Roman"/>
          <w:sz w:val="20"/>
          <w:szCs w:val="20"/>
          <w:lang w:val="en-US"/>
        </w:rPr>
      </w:pPr>
    </w:p>
    <w:p w14:paraId="6CFC551A" w14:textId="77777777" w:rsidR="009C1842" w:rsidRPr="009C1842" w:rsidRDefault="009C1842" w:rsidP="009C1842">
      <w:pPr>
        <w:rPr>
          <w:rFonts w:ascii="Times New Roman" w:hAnsi="Times New Roman" w:cs="Times New Roman"/>
          <w:sz w:val="20"/>
          <w:szCs w:val="20"/>
          <w:lang w:val="en-US"/>
        </w:rPr>
      </w:pPr>
      <w:r w:rsidRPr="009C1842">
        <w:rPr>
          <w:rFonts w:ascii="Times New Roman" w:hAnsi="Times New Roman" w:cs="Times New Roman"/>
          <w:sz w:val="20"/>
          <w:szCs w:val="20"/>
          <w:lang w:val="en-US"/>
        </w:rPr>
        <w:t>Compliance with a Zambian standard or other normative document does not of itself confer immunity from legal obligations</w:t>
      </w:r>
    </w:p>
    <w:p w14:paraId="31D10F18" w14:textId="77777777" w:rsidR="00F153C5" w:rsidRPr="009C1842" w:rsidRDefault="00F153C5" w:rsidP="00F153C5">
      <w:pPr>
        <w:rPr>
          <w:rFonts w:ascii="Times New Roman" w:hAnsi="Times New Roman" w:cs="Times New Roman"/>
          <w:b/>
          <w:bCs/>
          <w:sz w:val="20"/>
          <w:szCs w:val="20"/>
          <w:lang w:val="en-US"/>
        </w:rPr>
      </w:pPr>
    </w:p>
    <w:p w14:paraId="061FFD8F" w14:textId="77777777" w:rsidR="00F153C5" w:rsidRPr="009C1842" w:rsidRDefault="00F153C5" w:rsidP="00F153C5">
      <w:pPr>
        <w:rPr>
          <w:rFonts w:ascii="Times New Roman" w:hAnsi="Times New Roman" w:cs="Times New Roman"/>
          <w:b/>
          <w:bCs/>
          <w:sz w:val="20"/>
          <w:szCs w:val="20"/>
        </w:rPr>
      </w:pPr>
    </w:p>
    <w:p w14:paraId="35C31B1E" w14:textId="77777777" w:rsidR="00F153C5" w:rsidRDefault="00F153C5" w:rsidP="00F153C5">
      <w:pPr>
        <w:rPr>
          <w:rFonts w:ascii="Times New Roman" w:hAnsi="Times New Roman" w:cs="Times New Roman"/>
          <w:b/>
          <w:bCs/>
          <w:sz w:val="20"/>
          <w:szCs w:val="20"/>
        </w:rPr>
      </w:pPr>
    </w:p>
    <w:p w14:paraId="7348FF03" w14:textId="77777777" w:rsidR="009C1842" w:rsidRDefault="009C1842" w:rsidP="00F153C5">
      <w:pPr>
        <w:rPr>
          <w:rFonts w:ascii="Times New Roman" w:hAnsi="Times New Roman" w:cs="Times New Roman"/>
          <w:b/>
          <w:bCs/>
          <w:sz w:val="20"/>
          <w:szCs w:val="20"/>
        </w:rPr>
      </w:pPr>
    </w:p>
    <w:p w14:paraId="31320DE1" w14:textId="77777777" w:rsidR="009C1842" w:rsidRDefault="009C1842" w:rsidP="00F153C5">
      <w:pPr>
        <w:rPr>
          <w:rFonts w:ascii="Times New Roman" w:hAnsi="Times New Roman" w:cs="Times New Roman"/>
          <w:b/>
          <w:bCs/>
          <w:sz w:val="20"/>
          <w:szCs w:val="20"/>
        </w:rPr>
      </w:pPr>
    </w:p>
    <w:p w14:paraId="283D06AF" w14:textId="77777777" w:rsidR="009C1842" w:rsidRDefault="009C1842" w:rsidP="00F153C5">
      <w:pPr>
        <w:rPr>
          <w:rFonts w:ascii="Times New Roman" w:hAnsi="Times New Roman" w:cs="Times New Roman"/>
          <w:b/>
          <w:bCs/>
          <w:sz w:val="20"/>
          <w:szCs w:val="20"/>
        </w:rPr>
      </w:pPr>
    </w:p>
    <w:p w14:paraId="640B1618" w14:textId="77777777" w:rsidR="009C1842" w:rsidRDefault="009C1842" w:rsidP="00F153C5">
      <w:pPr>
        <w:rPr>
          <w:rFonts w:ascii="Times New Roman" w:hAnsi="Times New Roman" w:cs="Times New Roman"/>
          <w:b/>
          <w:bCs/>
          <w:sz w:val="20"/>
          <w:szCs w:val="20"/>
        </w:rPr>
      </w:pPr>
    </w:p>
    <w:p w14:paraId="07616AF8" w14:textId="77777777" w:rsidR="009C1842" w:rsidRDefault="009C1842" w:rsidP="00F153C5">
      <w:pPr>
        <w:rPr>
          <w:rFonts w:ascii="Times New Roman" w:hAnsi="Times New Roman" w:cs="Times New Roman"/>
          <w:b/>
          <w:bCs/>
          <w:sz w:val="20"/>
          <w:szCs w:val="20"/>
        </w:rPr>
      </w:pPr>
    </w:p>
    <w:p w14:paraId="307E6DB2" w14:textId="77777777" w:rsidR="009C1842" w:rsidRDefault="009C1842" w:rsidP="00F153C5">
      <w:pPr>
        <w:rPr>
          <w:rFonts w:ascii="Times New Roman" w:hAnsi="Times New Roman" w:cs="Times New Roman"/>
          <w:b/>
          <w:bCs/>
          <w:sz w:val="20"/>
          <w:szCs w:val="20"/>
        </w:rPr>
      </w:pPr>
    </w:p>
    <w:p w14:paraId="0F3F9607" w14:textId="77777777" w:rsidR="009C1842" w:rsidRDefault="009C1842" w:rsidP="00F153C5">
      <w:pPr>
        <w:rPr>
          <w:rFonts w:ascii="Times New Roman" w:hAnsi="Times New Roman" w:cs="Times New Roman"/>
          <w:b/>
          <w:bCs/>
          <w:sz w:val="20"/>
          <w:szCs w:val="20"/>
        </w:rPr>
      </w:pPr>
    </w:p>
    <w:p w14:paraId="4DE69B1C" w14:textId="77777777" w:rsidR="009C1842" w:rsidRDefault="009C1842" w:rsidP="00F153C5">
      <w:pPr>
        <w:rPr>
          <w:rFonts w:ascii="Times New Roman" w:hAnsi="Times New Roman" w:cs="Times New Roman"/>
          <w:b/>
          <w:bCs/>
          <w:sz w:val="20"/>
          <w:szCs w:val="20"/>
        </w:rPr>
      </w:pPr>
    </w:p>
    <w:p w14:paraId="077F9406" w14:textId="77777777" w:rsidR="009C1842" w:rsidRDefault="009C1842" w:rsidP="00F153C5">
      <w:pPr>
        <w:rPr>
          <w:rFonts w:ascii="Times New Roman" w:hAnsi="Times New Roman" w:cs="Times New Roman"/>
          <w:b/>
          <w:bCs/>
          <w:sz w:val="20"/>
          <w:szCs w:val="20"/>
        </w:rPr>
      </w:pPr>
    </w:p>
    <w:p w14:paraId="7466BA40" w14:textId="77777777" w:rsidR="009C1842" w:rsidRDefault="009C1842" w:rsidP="00F153C5">
      <w:pPr>
        <w:rPr>
          <w:rFonts w:ascii="Times New Roman" w:hAnsi="Times New Roman" w:cs="Times New Roman"/>
          <w:b/>
          <w:bCs/>
          <w:sz w:val="20"/>
          <w:szCs w:val="20"/>
        </w:rPr>
      </w:pPr>
    </w:p>
    <w:p w14:paraId="4DA8E50B" w14:textId="77777777" w:rsidR="009C1842" w:rsidRDefault="009C1842" w:rsidP="00F153C5">
      <w:pPr>
        <w:rPr>
          <w:rFonts w:ascii="Times New Roman" w:hAnsi="Times New Roman" w:cs="Times New Roman"/>
          <w:b/>
          <w:bCs/>
          <w:sz w:val="20"/>
          <w:szCs w:val="20"/>
        </w:rPr>
      </w:pPr>
    </w:p>
    <w:p w14:paraId="1D81A1B3" w14:textId="77777777" w:rsidR="009C1842" w:rsidRDefault="009C1842" w:rsidP="00F153C5">
      <w:pPr>
        <w:rPr>
          <w:rFonts w:ascii="Times New Roman" w:hAnsi="Times New Roman" w:cs="Times New Roman"/>
          <w:b/>
          <w:bCs/>
          <w:sz w:val="20"/>
          <w:szCs w:val="20"/>
        </w:rPr>
      </w:pPr>
    </w:p>
    <w:p w14:paraId="5593CB8F" w14:textId="77777777" w:rsidR="009C1842" w:rsidRDefault="009C1842" w:rsidP="00F153C5">
      <w:pPr>
        <w:rPr>
          <w:rFonts w:ascii="Times New Roman" w:hAnsi="Times New Roman" w:cs="Times New Roman"/>
          <w:b/>
          <w:bCs/>
          <w:sz w:val="20"/>
          <w:szCs w:val="20"/>
        </w:rPr>
      </w:pPr>
    </w:p>
    <w:p w14:paraId="5065A14E" w14:textId="77777777" w:rsidR="009C1842" w:rsidRPr="009C1842" w:rsidRDefault="009C1842" w:rsidP="00F153C5">
      <w:pPr>
        <w:rPr>
          <w:rFonts w:ascii="Times New Roman" w:hAnsi="Times New Roman" w:cs="Times New Roman"/>
          <w:b/>
          <w:bCs/>
          <w:sz w:val="20"/>
          <w:szCs w:val="20"/>
        </w:rPr>
      </w:pPr>
    </w:p>
    <w:p w14:paraId="68915BBF" w14:textId="77777777" w:rsidR="00F153C5" w:rsidRPr="009C1842" w:rsidRDefault="00F153C5" w:rsidP="00F153C5">
      <w:pPr>
        <w:rPr>
          <w:rFonts w:ascii="Times New Roman" w:hAnsi="Times New Roman" w:cs="Times New Roman"/>
          <w:b/>
          <w:bCs/>
          <w:sz w:val="20"/>
          <w:szCs w:val="20"/>
        </w:rPr>
      </w:pPr>
    </w:p>
    <w:p w14:paraId="722696D3" w14:textId="77777777" w:rsidR="00F153C5" w:rsidRPr="009C1842" w:rsidRDefault="00F153C5" w:rsidP="00F153C5">
      <w:pPr>
        <w:rPr>
          <w:rFonts w:ascii="Times New Roman" w:hAnsi="Times New Roman" w:cs="Times New Roman"/>
          <w:b/>
          <w:bCs/>
          <w:sz w:val="20"/>
          <w:szCs w:val="20"/>
        </w:rPr>
      </w:pPr>
    </w:p>
    <w:p w14:paraId="1DB07409" w14:textId="77777777" w:rsidR="00F153C5" w:rsidRPr="009C1842" w:rsidRDefault="00F153C5" w:rsidP="00F153C5">
      <w:pPr>
        <w:rPr>
          <w:rFonts w:ascii="Times New Roman" w:hAnsi="Times New Roman" w:cs="Times New Roman"/>
          <w:b/>
          <w:bCs/>
          <w:sz w:val="20"/>
          <w:szCs w:val="20"/>
        </w:rPr>
      </w:pPr>
    </w:p>
    <w:p w14:paraId="2A20542F" w14:textId="77777777" w:rsidR="00F153C5" w:rsidRPr="009C1842" w:rsidRDefault="00F153C5" w:rsidP="00F153C5">
      <w:pPr>
        <w:rPr>
          <w:rFonts w:ascii="Times New Roman" w:hAnsi="Times New Roman" w:cs="Times New Roman"/>
          <w:b/>
          <w:bCs/>
          <w:sz w:val="20"/>
          <w:szCs w:val="20"/>
        </w:rPr>
      </w:pPr>
    </w:p>
    <w:p w14:paraId="4D45C19D" w14:textId="77777777" w:rsidR="00F153C5" w:rsidRPr="009C1842" w:rsidRDefault="00F153C5" w:rsidP="00F153C5">
      <w:pPr>
        <w:rPr>
          <w:rFonts w:ascii="Times New Roman" w:hAnsi="Times New Roman" w:cs="Times New Roman"/>
          <w:b/>
          <w:bCs/>
          <w:sz w:val="20"/>
          <w:szCs w:val="20"/>
        </w:rPr>
      </w:pPr>
    </w:p>
    <w:p w14:paraId="07E6CC0D" w14:textId="77777777" w:rsidR="00F153C5" w:rsidRPr="009C1842" w:rsidRDefault="00F153C5" w:rsidP="00F153C5">
      <w:pPr>
        <w:rPr>
          <w:rFonts w:ascii="Times New Roman" w:hAnsi="Times New Roman" w:cs="Times New Roman"/>
          <w:b/>
          <w:bCs/>
          <w:sz w:val="20"/>
          <w:szCs w:val="20"/>
        </w:rPr>
      </w:pPr>
    </w:p>
    <w:p w14:paraId="68CBB0F9" w14:textId="77777777" w:rsidR="00F153C5" w:rsidRPr="009C1842" w:rsidRDefault="00F153C5" w:rsidP="00F153C5">
      <w:pPr>
        <w:rPr>
          <w:rFonts w:ascii="Times New Roman" w:hAnsi="Times New Roman" w:cs="Times New Roman"/>
          <w:b/>
          <w:bCs/>
          <w:sz w:val="20"/>
          <w:szCs w:val="20"/>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F153C5" w:rsidRPr="009C1842" w14:paraId="7642A2CC" w14:textId="77777777" w:rsidTr="000B04F7">
        <w:tc>
          <w:tcPr>
            <w:tcW w:w="9016" w:type="dxa"/>
          </w:tcPr>
          <w:p w14:paraId="5221D058" w14:textId="5AD9F5FB" w:rsidR="00F153C5" w:rsidRPr="009C1842" w:rsidRDefault="00F153C5" w:rsidP="00D73EC2">
            <w:pPr>
              <w:rPr>
                <w:rFonts w:ascii="Times New Roman" w:hAnsi="Times New Roman" w:cs="Times New Roman"/>
                <w:b/>
                <w:bCs/>
                <w:sz w:val="28"/>
                <w:szCs w:val="28"/>
              </w:rPr>
            </w:pPr>
            <w:r w:rsidRPr="009C1842">
              <w:rPr>
                <w:rFonts w:ascii="Times New Roman" w:hAnsi="Times New Roman" w:cs="Times New Roman"/>
                <w:b/>
                <w:bCs/>
                <w:sz w:val="28"/>
                <w:szCs w:val="28"/>
              </w:rPr>
              <w:t xml:space="preserve"> </w:t>
            </w:r>
            <w:r w:rsidR="000B04F7">
              <w:rPr>
                <w:rFonts w:ascii="Times New Roman" w:hAnsi="Times New Roman" w:cs="Times New Roman"/>
                <w:b/>
                <w:bCs/>
                <w:sz w:val="28"/>
                <w:szCs w:val="28"/>
              </w:rPr>
              <w:t>DRAFT ZAMBIAN STANDARD                                          DZS 1322</w:t>
            </w:r>
          </w:p>
        </w:tc>
      </w:tr>
      <w:tr w:rsidR="000B04F7" w:rsidRPr="009C1842" w14:paraId="7DEA63CD" w14:textId="77777777" w:rsidTr="000B04F7">
        <w:tc>
          <w:tcPr>
            <w:tcW w:w="9016" w:type="dxa"/>
          </w:tcPr>
          <w:p w14:paraId="0409901D" w14:textId="19AF09EB" w:rsidR="000B04F7" w:rsidRPr="009C1842" w:rsidRDefault="000B04F7" w:rsidP="00D73EC2">
            <w:pPr>
              <w:rPr>
                <w:rFonts w:ascii="Times New Roman" w:hAnsi="Times New Roman" w:cs="Times New Roman"/>
                <w:b/>
                <w:bCs/>
                <w:sz w:val="28"/>
                <w:szCs w:val="28"/>
              </w:rPr>
            </w:pPr>
            <w:r>
              <w:rPr>
                <w:rFonts w:ascii="Times New Roman" w:hAnsi="Times New Roman" w:cs="Times New Roman"/>
                <w:b/>
                <w:bCs/>
                <w:sz w:val="28"/>
                <w:szCs w:val="28"/>
              </w:rPr>
              <w:t xml:space="preserve">                                </w:t>
            </w:r>
            <w:r w:rsidRPr="000B04F7">
              <w:rPr>
                <w:rFonts w:ascii="Times New Roman" w:hAnsi="Times New Roman" w:cs="Times New Roman"/>
                <w:b/>
                <w:bCs/>
                <w:sz w:val="28"/>
                <w:szCs w:val="28"/>
              </w:rPr>
              <w:t>Air Freshener Blocks Specification</w:t>
            </w:r>
          </w:p>
        </w:tc>
      </w:tr>
    </w:tbl>
    <w:p w14:paraId="0B4EB160" w14:textId="77777777" w:rsidR="000B04F7" w:rsidRDefault="000B04F7" w:rsidP="000B04F7">
      <w:pPr>
        <w:pStyle w:val="ListParagraph"/>
        <w:rPr>
          <w:rFonts w:ascii="Times New Roman" w:hAnsi="Times New Roman" w:cs="Times New Roman"/>
          <w:b/>
          <w:bCs/>
          <w:sz w:val="28"/>
          <w:szCs w:val="28"/>
        </w:rPr>
      </w:pPr>
    </w:p>
    <w:p w14:paraId="01CDC3D2" w14:textId="77777777" w:rsidR="000B04F7" w:rsidRDefault="000B04F7" w:rsidP="000B04F7">
      <w:pPr>
        <w:pStyle w:val="ListParagraph"/>
        <w:rPr>
          <w:rFonts w:ascii="Times New Roman" w:hAnsi="Times New Roman" w:cs="Times New Roman"/>
          <w:b/>
          <w:bCs/>
          <w:sz w:val="28"/>
          <w:szCs w:val="28"/>
        </w:rPr>
      </w:pPr>
    </w:p>
    <w:p w14:paraId="0821D9B6" w14:textId="6B6E8E1C" w:rsidR="004F3AEB" w:rsidRPr="000B04F7" w:rsidRDefault="004F3AEB" w:rsidP="000B04F7">
      <w:pPr>
        <w:pStyle w:val="ListParagraph"/>
        <w:numPr>
          <w:ilvl w:val="0"/>
          <w:numId w:val="33"/>
        </w:numPr>
        <w:rPr>
          <w:rFonts w:ascii="Times New Roman" w:hAnsi="Times New Roman" w:cs="Times New Roman"/>
          <w:b/>
          <w:bCs/>
          <w:sz w:val="28"/>
          <w:szCs w:val="28"/>
        </w:rPr>
      </w:pPr>
      <w:r w:rsidRPr="000B04F7">
        <w:rPr>
          <w:rFonts w:ascii="Times New Roman" w:hAnsi="Times New Roman" w:cs="Times New Roman"/>
          <w:b/>
          <w:bCs/>
          <w:sz w:val="28"/>
          <w:szCs w:val="28"/>
        </w:rPr>
        <w:t>Scope</w:t>
      </w:r>
    </w:p>
    <w:p w14:paraId="18FA756F" w14:textId="77777777" w:rsidR="000B04F7" w:rsidRPr="000B04F7" w:rsidRDefault="000B04F7" w:rsidP="000B04F7">
      <w:pPr>
        <w:pStyle w:val="ListParagraph"/>
        <w:rPr>
          <w:rFonts w:ascii="Times New Roman" w:hAnsi="Times New Roman" w:cs="Times New Roman"/>
          <w:b/>
          <w:bCs/>
          <w:sz w:val="28"/>
          <w:szCs w:val="28"/>
        </w:rPr>
      </w:pPr>
    </w:p>
    <w:p w14:paraId="15A9D14B" w14:textId="77777777" w:rsidR="004F3AEB" w:rsidRPr="009C1842" w:rsidRDefault="004F3AEB" w:rsidP="004F3AEB">
      <w:pPr>
        <w:rPr>
          <w:rFonts w:ascii="Times New Roman" w:hAnsi="Times New Roman" w:cs="Times New Roman"/>
          <w:sz w:val="20"/>
          <w:szCs w:val="20"/>
        </w:rPr>
      </w:pPr>
      <w:r w:rsidRPr="009C1842">
        <w:rPr>
          <w:rFonts w:ascii="Times New Roman" w:hAnsi="Times New Roman" w:cs="Times New Roman"/>
          <w:sz w:val="20"/>
          <w:szCs w:val="20"/>
        </w:rPr>
        <w:t>This standard specifies the requirements, test methods, and marking for solid air freshener blocks. It applies to products in various solid forms (such as gel, crystals, wax-based, or solid matrix blocks) designed to deodorize or scent air through passive evaporation or sublimation .</w:t>
      </w:r>
      <w:r w:rsidRPr="009C1842">
        <w:rPr>
          <w:rFonts w:ascii="Times New Roman" w:hAnsi="Times New Roman" w:cs="Times New Roman"/>
          <w:sz w:val="20"/>
          <w:szCs w:val="20"/>
        </w:rPr>
        <w:br/>
        <w:t>This standard covers products for household and commercial use in ordinary locations. It does </w:t>
      </w:r>
      <w:r w:rsidRPr="009C1842">
        <w:rPr>
          <w:rFonts w:ascii="Times New Roman" w:hAnsi="Times New Roman" w:cs="Times New Roman"/>
          <w:b/>
          <w:bCs/>
          <w:sz w:val="20"/>
          <w:szCs w:val="20"/>
        </w:rPr>
        <w:t>not</w:t>
      </w:r>
      <w:r w:rsidRPr="009C1842">
        <w:rPr>
          <w:rFonts w:ascii="Times New Roman" w:hAnsi="Times New Roman" w:cs="Times New Roman"/>
          <w:sz w:val="20"/>
          <w:szCs w:val="20"/>
        </w:rPr>
        <w:t> cover aerosol dispensers (covered by standards like QB/T 2548), electric plug-ins, or fan-operated devices (covered by safety standards like UL 283) .</w:t>
      </w:r>
    </w:p>
    <w:p w14:paraId="2ECEEA3C" w14:textId="77777777" w:rsidR="004F3AEB" w:rsidRPr="009C1842" w:rsidRDefault="004F3AEB" w:rsidP="004F3AEB">
      <w:pPr>
        <w:rPr>
          <w:rFonts w:ascii="Times New Roman" w:hAnsi="Times New Roman" w:cs="Times New Roman"/>
          <w:b/>
          <w:bCs/>
          <w:sz w:val="28"/>
          <w:szCs w:val="28"/>
        </w:rPr>
      </w:pPr>
      <w:r w:rsidRPr="009C1842">
        <w:rPr>
          <w:rFonts w:ascii="Times New Roman" w:hAnsi="Times New Roman" w:cs="Times New Roman"/>
          <w:b/>
          <w:bCs/>
          <w:sz w:val="28"/>
          <w:szCs w:val="28"/>
        </w:rPr>
        <w:t>2. Normative References</w:t>
      </w:r>
    </w:p>
    <w:p w14:paraId="52FCDE48" w14:textId="77777777" w:rsidR="004F3AEB" w:rsidRPr="009C1842" w:rsidRDefault="004F3AEB" w:rsidP="004F3AEB">
      <w:pPr>
        <w:rPr>
          <w:rFonts w:ascii="Times New Roman" w:hAnsi="Times New Roman" w:cs="Times New Roman"/>
          <w:sz w:val="20"/>
          <w:szCs w:val="20"/>
        </w:rPr>
      </w:pPr>
      <w:r w:rsidRPr="009C1842">
        <w:rPr>
          <w:rFonts w:ascii="Times New Roman" w:hAnsi="Times New Roman" w:cs="Times New Roman"/>
          <w:sz w:val="20"/>
          <w:szCs w:val="20"/>
        </w:rPr>
        <w:t>The following referenced documents are indispensable for the application of this standard:</w:t>
      </w:r>
    </w:p>
    <w:p w14:paraId="49E84BDE" w14:textId="77777777" w:rsidR="004F3AEB" w:rsidRPr="009C1842" w:rsidRDefault="004F3AEB" w:rsidP="004F3AEB">
      <w:pPr>
        <w:numPr>
          <w:ilvl w:val="0"/>
          <w:numId w:val="1"/>
        </w:numPr>
        <w:rPr>
          <w:rFonts w:ascii="Times New Roman" w:hAnsi="Times New Roman" w:cs="Times New Roman"/>
          <w:sz w:val="20"/>
          <w:szCs w:val="20"/>
        </w:rPr>
      </w:pPr>
      <w:r w:rsidRPr="009C1842">
        <w:rPr>
          <w:rFonts w:ascii="Times New Roman" w:hAnsi="Times New Roman" w:cs="Times New Roman"/>
          <w:b/>
          <w:bCs/>
          <w:sz w:val="20"/>
          <w:szCs w:val="20"/>
        </w:rPr>
        <w:t>GB/T 22731 / IFRA Standards:</w:t>
      </w:r>
      <w:r w:rsidRPr="009C1842">
        <w:rPr>
          <w:rFonts w:ascii="Times New Roman" w:hAnsi="Times New Roman" w:cs="Times New Roman"/>
          <w:sz w:val="20"/>
          <w:szCs w:val="20"/>
        </w:rPr>
        <w:t> For limitations on fragrance allergens and raw material purity .</w:t>
      </w:r>
    </w:p>
    <w:p w14:paraId="6FB36A13" w14:textId="77777777" w:rsidR="004F3AEB" w:rsidRPr="009C1842" w:rsidRDefault="004F3AEB" w:rsidP="004F3AEB">
      <w:pPr>
        <w:numPr>
          <w:ilvl w:val="0"/>
          <w:numId w:val="1"/>
        </w:numPr>
        <w:rPr>
          <w:rFonts w:ascii="Times New Roman" w:hAnsi="Times New Roman" w:cs="Times New Roman"/>
          <w:sz w:val="20"/>
          <w:szCs w:val="20"/>
        </w:rPr>
      </w:pPr>
      <w:r w:rsidRPr="009C1842">
        <w:rPr>
          <w:rFonts w:ascii="Times New Roman" w:hAnsi="Times New Roman" w:cs="Times New Roman"/>
          <w:b/>
          <w:bCs/>
          <w:sz w:val="20"/>
          <w:szCs w:val="20"/>
        </w:rPr>
        <w:t>UL 283:</w:t>
      </w:r>
      <w:r w:rsidRPr="009C1842">
        <w:rPr>
          <w:rFonts w:ascii="Times New Roman" w:hAnsi="Times New Roman" w:cs="Times New Roman"/>
          <w:sz w:val="20"/>
          <w:szCs w:val="20"/>
        </w:rPr>
        <w:t> For reference regarding safety of enclosures (if applicable) and non-physiological hazard assessment .</w:t>
      </w:r>
    </w:p>
    <w:p w14:paraId="50F9405B" w14:textId="0F490F67" w:rsidR="004F3AEB" w:rsidRPr="009C1842" w:rsidRDefault="004F3AEB" w:rsidP="004F3AEB">
      <w:pPr>
        <w:numPr>
          <w:ilvl w:val="0"/>
          <w:numId w:val="1"/>
        </w:numPr>
        <w:rPr>
          <w:rFonts w:ascii="Times New Roman" w:hAnsi="Times New Roman" w:cs="Times New Roman"/>
          <w:sz w:val="20"/>
          <w:szCs w:val="20"/>
        </w:rPr>
      </w:pPr>
      <w:r w:rsidRPr="009C1842">
        <w:rPr>
          <w:rFonts w:ascii="Times New Roman" w:hAnsi="Times New Roman" w:cs="Times New Roman"/>
          <w:b/>
          <w:bCs/>
          <w:sz w:val="20"/>
          <w:szCs w:val="20"/>
        </w:rPr>
        <w:t>ISO 8317</w:t>
      </w:r>
      <w:r w:rsidRPr="009C1842">
        <w:rPr>
          <w:rFonts w:ascii="Times New Roman" w:hAnsi="Times New Roman" w:cs="Times New Roman"/>
          <w:sz w:val="20"/>
          <w:szCs w:val="20"/>
        </w:rPr>
        <w:t> : For child-resistant packaging requirements if the product is toxic when ingested.</w:t>
      </w:r>
    </w:p>
    <w:p w14:paraId="3FE46470" w14:textId="37CACBFB" w:rsidR="00F153C5" w:rsidRPr="009C1842" w:rsidRDefault="00F153C5" w:rsidP="004F3AEB">
      <w:pPr>
        <w:numPr>
          <w:ilvl w:val="0"/>
          <w:numId w:val="1"/>
        </w:numPr>
        <w:rPr>
          <w:rFonts w:ascii="Times New Roman" w:hAnsi="Times New Roman" w:cs="Times New Roman"/>
          <w:sz w:val="20"/>
          <w:szCs w:val="20"/>
        </w:rPr>
      </w:pPr>
      <w:r w:rsidRPr="009C1842">
        <w:rPr>
          <w:rFonts w:ascii="Times New Roman" w:hAnsi="Times New Roman" w:cs="Times New Roman"/>
          <w:sz w:val="20"/>
          <w:szCs w:val="20"/>
        </w:rPr>
        <w:t xml:space="preserve">EU </w:t>
      </w:r>
      <w:proofErr w:type="spellStart"/>
      <w:r w:rsidRPr="009C1842">
        <w:rPr>
          <w:rFonts w:ascii="Times New Roman" w:hAnsi="Times New Roman" w:cs="Times New Roman"/>
          <w:sz w:val="20"/>
          <w:szCs w:val="20"/>
        </w:rPr>
        <w:t>Decopaint</w:t>
      </w:r>
      <w:proofErr w:type="spellEnd"/>
      <w:r w:rsidRPr="009C1842">
        <w:rPr>
          <w:rFonts w:ascii="Times New Roman" w:hAnsi="Times New Roman" w:cs="Times New Roman"/>
          <w:sz w:val="20"/>
          <w:szCs w:val="20"/>
        </w:rPr>
        <w:t xml:space="preserve"> Directive limits.</w:t>
      </w:r>
    </w:p>
    <w:p w14:paraId="0526BACE" w14:textId="0471044D" w:rsidR="004F3AEB" w:rsidRPr="009C1842" w:rsidRDefault="004F3AEB" w:rsidP="004F3AEB">
      <w:pPr>
        <w:rPr>
          <w:rFonts w:ascii="Times New Roman" w:hAnsi="Times New Roman" w:cs="Times New Roman"/>
          <w:b/>
          <w:bCs/>
          <w:sz w:val="28"/>
          <w:szCs w:val="28"/>
        </w:rPr>
      </w:pPr>
      <w:r w:rsidRPr="009C1842">
        <w:rPr>
          <w:rFonts w:ascii="Times New Roman" w:hAnsi="Times New Roman" w:cs="Times New Roman"/>
          <w:b/>
          <w:bCs/>
          <w:sz w:val="28"/>
          <w:szCs w:val="28"/>
        </w:rPr>
        <w:t>3. Term</w:t>
      </w:r>
      <w:r w:rsidR="00FF7C17" w:rsidRPr="009C1842">
        <w:rPr>
          <w:rFonts w:ascii="Times New Roman" w:hAnsi="Times New Roman" w:cs="Times New Roman"/>
          <w:b/>
          <w:bCs/>
          <w:sz w:val="28"/>
          <w:szCs w:val="28"/>
        </w:rPr>
        <w:t xml:space="preserve">s </w:t>
      </w:r>
      <w:r w:rsidRPr="009C1842">
        <w:rPr>
          <w:rFonts w:ascii="Times New Roman" w:hAnsi="Times New Roman" w:cs="Times New Roman"/>
          <w:b/>
          <w:bCs/>
          <w:sz w:val="28"/>
          <w:szCs w:val="28"/>
        </w:rPr>
        <w:t>and Definitions</w:t>
      </w:r>
    </w:p>
    <w:p w14:paraId="39D918D9" w14:textId="77777777" w:rsidR="004F3AEB" w:rsidRPr="009C1842" w:rsidRDefault="004F3AEB" w:rsidP="004F3AEB">
      <w:pPr>
        <w:rPr>
          <w:rFonts w:ascii="Times New Roman" w:hAnsi="Times New Roman" w:cs="Times New Roman"/>
          <w:sz w:val="20"/>
          <w:szCs w:val="20"/>
        </w:rPr>
      </w:pPr>
      <w:r w:rsidRPr="009C1842">
        <w:rPr>
          <w:rFonts w:ascii="Times New Roman" w:hAnsi="Times New Roman" w:cs="Times New Roman"/>
          <w:sz w:val="20"/>
          <w:szCs w:val="20"/>
        </w:rPr>
        <w:t>For the purposes of this standard, the following definitions apply:</w:t>
      </w:r>
    </w:p>
    <w:p w14:paraId="589B1685" w14:textId="77777777" w:rsidR="004F3AEB" w:rsidRPr="009C1842" w:rsidRDefault="004F3AEB" w:rsidP="004F3AEB">
      <w:pPr>
        <w:numPr>
          <w:ilvl w:val="0"/>
          <w:numId w:val="2"/>
        </w:numPr>
        <w:rPr>
          <w:rFonts w:ascii="Times New Roman" w:hAnsi="Times New Roman" w:cs="Times New Roman"/>
          <w:sz w:val="20"/>
          <w:szCs w:val="20"/>
        </w:rPr>
      </w:pPr>
      <w:r w:rsidRPr="00463C2D">
        <w:rPr>
          <w:rFonts w:ascii="Times New Roman" w:hAnsi="Times New Roman" w:cs="Times New Roman"/>
          <w:b/>
          <w:bCs/>
          <w:sz w:val="24"/>
          <w:szCs w:val="24"/>
        </w:rPr>
        <w:t>Air Freshener Block</w:t>
      </w:r>
      <w:r w:rsidRPr="009C1842">
        <w:rPr>
          <w:rFonts w:ascii="Times New Roman" w:hAnsi="Times New Roman" w:cs="Times New Roman"/>
          <w:b/>
          <w:bCs/>
          <w:sz w:val="20"/>
          <w:szCs w:val="20"/>
        </w:rPr>
        <w:t>:</w:t>
      </w:r>
      <w:r w:rsidRPr="009C1842">
        <w:rPr>
          <w:rFonts w:ascii="Times New Roman" w:hAnsi="Times New Roman" w:cs="Times New Roman"/>
          <w:sz w:val="20"/>
          <w:szCs w:val="20"/>
        </w:rPr>
        <w:t> A solid or semi-solid pre-formed unit containing fragrances and other ingredients intended to slowly release scent into the air.</w:t>
      </w:r>
    </w:p>
    <w:p w14:paraId="50BBD66A" w14:textId="77777777" w:rsidR="004F3AEB" w:rsidRPr="009C1842" w:rsidRDefault="004F3AEB" w:rsidP="004F3AEB">
      <w:pPr>
        <w:numPr>
          <w:ilvl w:val="0"/>
          <w:numId w:val="2"/>
        </w:numPr>
        <w:rPr>
          <w:rFonts w:ascii="Times New Roman" w:hAnsi="Times New Roman" w:cs="Times New Roman"/>
          <w:sz w:val="20"/>
          <w:szCs w:val="20"/>
        </w:rPr>
      </w:pPr>
      <w:r w:rsidRPr="00463C2D">
        <w:rPr>
          <w:rFonts w:ascii="Times New Roman" w:hAnsi="Times New Roman" w:cs="Times New Roman"/>
          <w:b/>
          <w:bCs/>
          <w:sz w:val="24"/>
          <w:szCs w:val="24"/>
        </w:rPr>
        <w:t>Passive Diffusion</w:t>
      </w:r>
      <w:r w:rsidRPr="009C1842">
        <w:rPr>
          <w:rFonts w:ascii="Times New Roman" w:hAnsi="Times New Roman" w:cs="Times New Roman"/>
          <w:b/>
          <w:bCs/>
          <w:sz w:val="20"/>
          <w:szCs w:val="20"/>
        </w:rPr>
        <w:t>:</w:t>
      </w:r>
      <w:r w:rsidRPr="009C1842">
        <w:rPr>
          <w:rFonts w:ascii="Times New Roman" w:hAnsi="Times New Roman" w:cs="Times New Roman"/>
          <w:sz w:val="20"/>
          <w:szCs w:val="20"/>
        </w:rPr>
        <w:t> The release of fragrance without the use of external energy or mechanical means .</w:t>
      </w:r>
    </w:p>
    <w:p w14:paraId="511D8223" w14:textId="77777777" w:rsidR="004F3AEB" w:rsidRPr="009C1842" w:rsidRDefault="004F3AEB" w:rsidP="004F3AEB">
      <w:pPr>
        <w:numPr>
          <w:ilvl w:val="0"/>
          <w:numId w:val="2"/>
        </w:numPr>
        <w:rPr>
          <w:rFonts w:ascii="Times New Roman" w:hAnsi="Times New Roman" w:cs="Times New Roman"/>
          <w:sz w:val="20"/>
          <w:szCs w:val="20"/>
        </w:rPr>
      </w:pPr>
      <w:r w:rsidRPr="00463C2D">
        <w:rPr>
          <w:rFonts w:ascii="Times New Roman" w:hAnsi="Times New Roman" w:cs="Times New Roman"/>
          <w:b/>
          <w:bCs/>
          <w:sz w:val="24"/>
          <w:szCs w:val="24"/>
        </w:rPr>
        <w:t>Gel Block</w:t>
      </w:r>
      <w:r w:rsidRPr="009C1842">
        <w:rPr>
          <w:rFonts w:ascii="Times New Roman" w:hAnsi="Times New Roman" w:cs="Times New Roman"/>
          <w:b/>
          <w:bCs/>
          <w:sz w:val="20"/>
          <w:szCs w:val="20"/>
        </w:rPr>
        <w:t>:</w:t>
      </w:r>
      <w:r w:rsidRPr="009C1842">
        <w:rPr>
          <w:rFonts w:ascii="Times New Roman" w:hAnsi="Times New Roman" w:cs="Times New Roman"/>
          <w:sz w:val="20"/>
          <w:szCs w:val="20"/>
        </w:rPr>
        <w:t> A semi-solid formulation where the liquid fragrance is trapped in a polymeric matrix .</w:t>
      </w:r>
    </w:p>
    <w:p w14:paraId="74166C8D" w14:textId="77777777" w:rsidR="004F3AEB" w:rsidRPr="009C1842" w:rsidRDefault="004F3AEB" w:rsidP="004F3AEB">
      <w:pPr>
        <w:rPr>
          <w:rFonts w:ascii="Times New Roman" w:hAnsi="Times New Roman" w:cs="Times New Roman"/>
          <w:b/>
          <w:bCs/>
          <w:sz w:val="28"/>
          <w:szCs w:val="28"/>
        </w:rPr>
      </w:pPr>
      <w:r w:rsidRPr="009C1842">
        <w:rPr>
          <w:rFonts w:ascii="Times New Roman" w:hAnsi="Times New Roman" w:cs="Times New Roman"/>
          <w:b/>
          <w:bCs/>
          <w:sz w:val="20"/>
          <w:szCs w:val="20"/>
        </w:rPr>
        <w:t>4</w:t>
      </w:r>
      <w:r w:rsidRPr="009C1842">
        <w:rPr>
          <w:rFonts w:ascii="Times New Roman" w:hAnsi="Times New Roman" w:cs="Times New Roman"/>
          <w:b/>
          <w:bCs/>
          <w:sz w:val="28"/>
          <w:szCs w:val="28"/>
        </w:rPr>
        <w:t>. Classification</w:t>
      </w:r>
    </w:p>
    <w:p w14:paraId="1B4F5662" w14:textId="77777777" w:rsidR="004F3AEB" w:rsidRPr="009C1842" w:rsidRDefault="004F3AEB" w:rsidP="004F3AEB">
      <w:pPr>
        <w:rPr>
          <w:rFonts w:ascii="Times New Roman" w:hAnsi="Times New Roman" w:cs="Times New Roman"/>
          <w:sz w:val="20"/>
          <w:szCs w:val="20"/>
        </w:rPr>
      </w:pPr>
      <w:r w:rsidRPr="009C1842">
        <w:rPr>
          <w:rFonts w:ascii="Times New Roman" w:hAnsi="Times New Roman" w:cs="Times New Roman"/>
          <w:sz w:val="20"/>
          <w:szCs w:val="20"/>
        </w:rPr>
        <w:t>Air freshener blocks are classified by type based on their primary mechanism or composition:</w:t>
      </w:r>
    </w:p>
    <w:p w14:paraId="4DB1BC80" w14:textId="77777777" w:rsidR="004F3AEB" w:rsidRPr="009C1842" w:rsidRDefault="004F3AEB" w:rsidP="004F3AEB">
      <w:pPr>
        <w:numPr>
          <w:ilvl w:val="0"/>
          <w:numId w:val="3"/>
        </w:numPr>
        <w:rPr>
          <w:rFonts w:ascii="Times New Roman" w:hAnsi="Times New Roman" w:cs="Times New Roman"/>
          <w:sz w:val="20"/>
          <w:szCs w:val="20"/>
        </w:rPr>
      </w:pPr>
      <w:r w:rsidRPr="00463C2D">
        <w:rPr>
          <w:rFonts w:ascii="Times New Roman" w:hAnsi="Times New Roman" w:cs="Times New Roman"/>
          <w:b/>
          <w:bCs/>
          <w:sz w:val="24"/>
          <w:szCs w:val="24"/>
        </w:rPr>
        <w:t>Type G:</w:t>
      </w:r>
      <w:r w:rsidRPr="009C1842">
        <w:rPr>
          <w:rFonts w:ascii="Times New Roman" w:hAnsi="Times New Roman" w:cs="Times New Roman"/>
          <w:sz w:val="20"/>
          <w:szCs w:val="20"/>
        </w:rPr>
        <w:t> Gel-based blocks (slow-release, capillary action) .</w:t>
      </w:r>
    </w:p>
    <w:p w14:paraId="36995E9B" w14:textId="77777777" w:rsidR="004F3AEB" w:rsidRPr="009C1842" w:rsidRDefault="004F3AEB" w:rsidP="004F3AEB">
      <w:pPr>
        <w:numPr>
          <w:ilvl w:val="0"/>
          <w:numId w:val="3"/>
        </w:numPr>
        <w:rPr>
          <w:rFonts w:ascii="Times New Roman" w:hAnsi="Times New Roman" w:cs="Times New Roman"/>
          <w:sz w:val="20"/>
          <w:szCs w:val="20"/>
        </w:rPr>
      </w:pPr>
      <w:r w:rsidRPr="00463C2D">
        <w:rPr>
          <w:rFonts w:ascii="Times New Roman" w:hAnsi="Times New Roman" w:cs="Times New Roman"/>
          <w:b/>
          <w:bCs/>
          <w:sz w:val="24"/>
          <w:szCs w:val="24"/>
        </w:rPr>
        <w:t>Type C</w:t>
      </w:r>
      <w:r w:rsidRPr="009C1842">
        <w:rPr>
          <w:rFonts w:ascii="Times New Roman" w:hAnsi="Times New Roman" w:cs="Times New Roman"/>
          <w:b/>
          <w:bCs/>
          <w:sz w:val="20"/>
          <w:szCs w:val="20"/>
        </w:rPr>
        <w:t>:</w:t>
      </w:r>
      <w:r w:rsidRPr="009C1842">
        <w:rPr>
          <w:rFonts w:ascii="Times New Roman" w:hAnsi="Times New Roman" w:cs="Times New Roman"/>
          <w:sz w:val="20"/>
          <w:szCs w:val="20"/>
        </w:rPr>
        <w:t xml:space="preserve"> Charcoal-based or Odor Neutralizing blocks (containing activated carbon to adsorb </w:t>
      </w:r>
      <w:proofErr w:type="spellStart"/>
      <w:r w:rsidRPr="009C1842">
        <w:rPr>
          <w:rFonts w:ascii="Times New Roman" w:hAnsi="Times New Roman" w:cs="Times New Roman"/>
          <w:sz w:val="20"/>
          <w:szCs w:val="20"/>
        </w:rPr>
        <w:t>odors</w:t>
      </w:r>
      <w:proofErr w:type="spellEnd"/>
      <w:r w:rsidRPr="009C1842">
        <w:rPr>
          <w:rFonts w:ascii="Times New Roman" w:hAnsi="Times New Roman" w:cs="Times New Roman"/>
          <w:sz w:val="20"/>
          <w:szCs w:val="20"/>
        </w:rPr>
        <w:t xml:space="preserve"> without adding scent) .</w:t>
      </w:r>
    </w:p>
    <w:p w14:paraId="34CF2D90" w14:textId="77777777" w:rsidR="004F3AEB" w:rsidRPr="009C1842" w:rsidRDefault="004F3AEB" w:rsidP="004F3AEB">
      <w:pPr>
        <w:numPr>
          <w:ilvl w:val="0"/>
          <w:numId w:val="3"/>
        </w:numPr>
        <w:rPr>
          <w:rFonts w:ascii="Times New Roman" w:hAnsi="Times New Roman" w:cs="Times New Roman"/>
          <w:sz w:val="20"/>
          <w:szCs w:val="20"/>
        </w:rPr>
      </w:pPr>
      <w:r w:rsidRPr="00463C2D">
        <w:rPr>
          <w:rFonts w:ascii="Times New Roman" w:hAnsi="Times New Roman" w:cs="Times New Roman"/>
          <w:b/>
          <w:bCs/>
          <w:sz w:val="24"/>
          <w:szCs w:val="24"/>
        </w:rPr>
        <w:t>Type E</w:t>
      </w:r>
      <w:r w:rsidRPr="009C1842">
        <w:rPr>
          <w:rFonts w:ascii="Times New Roman" w:hAnsi="Times New Roman" w:cs="Times New Roman"/>
          <w:b/>
          <w:bCs/>
          <w:sz w:val="20"/>
          <w:szCs w:val="20"/>
        </w:rPr>
        <w:t>:</w:t>
      </w:r>
      <w:r w:rsidRPr="009C1842">
        <w:rPr>
          <w:rFonts w:ascii="Times New Roman" w:hAnsi="Times New Roman" w:cs="Times New Roman"/>
          <w:sz w:val="20"/>
          <w:szCs w:val="20"/>
        </w:rPr>
        <w:t> Essential Oil-based blocks (containing natural plant extracts) .</w:t>
      </w:r>
    </w:p>
    <w:p w14:paraId="0B13AB35" w14:textId="77777777" w:rsidR="004F3AEB" w:rsidRPr="009C1842" w:rsidRDefault="004F3AEB" w:rsidP="004F3AEB">
      <w:pPr>
        <w:numPr>
          <w:ilvl w:val="0"/>
          <w:numId w:val="3"/>
        </w:numPr>
        <w:rPr>
          <w:rFonts w:ascii="Times New Roman" w:hAnsi="Times New Roman" w:cs="Times New Roman"/>
          <w:sz w:val="20"/>
          <w:szCs w:val="20"/>
        </w:rPr>
      </w:pPr>
      <w:r w:rsidRPr="00463C2D">
        <w:rPr>
          <w:rFonts w:ascii="Times New Roman" w:hAnsi="Times New Roman" w:cs="Times New Roman"/>
          <w:b/>
          <w:bCs/>
          <w:sz w:val="24"/>
          <w:szCs w:val="24"/>
        </w:rPr>
        <w:t>Type O</w:t>
      </w:r>
      <w:r w:rsidRPr="009C1842">
        <w:rPr>
          <w:rFonts w:ascii="Times New Roman" w:hAnsi="Times New Roman" w:cs="Times New Roman"/>
          <w:b/>
          <w:bCs/>
          <w:sz w:val="20"/>
          <w:szCs w:val="20"/>
        </w:rPr>
        <w:t>:</w:t>
      </w:r>
      <w:r w:rsidRPr="009C1842">
        <w:rPr>
          <w:rFonts w:ascii="Times New Roman" w:hAnsi="Times New Roman" w:cs="Times New Roman"/>
          <w:sz w:val="20"/>
          <w:szCs w:val="20"/>
        </w:rPr>
        <w:t> Oil-based or Wax-based blocks (fragrance oils in a waxy matrix) .</w:t>
      </w:r>
    </w:p>
    <w:p w14:paraId="6A30C9A1" w14:textId="77777777" w:rsidR="00FF7C17" w:rsidRDefault="00FF7C17" w:rsidP="00FF7C17">
      <w:pPr>
        <w:ind w:left="720"/>
        <w:rPr>
          <w:rFonts w:ascii="Times New Roman" w:hAnsi="Times New Roman" w:cs="Times New Roman"/>
          <w:sz w:val="20"/>
          <w:szCs w:val="20"/>
        </w:rPr>
      </w:pPr>
    </w:p>
    <w:p w14:paraId="0C9BC515" w14:textId="77777777" w:rsidR="004F3AEB" w:rsidRPr="009C1842" w:rsidRDefault="004F3AEB" w:rsidP="004F3AEB">
      <w:pPr>
        <w:rPr>
          <w:rFonts w:ascii="Times New Roman" w:hAnsi="Times New Roman" w:cs="Times New Roman"/>
          <w:b/>
          <w:bCs/>
          <w:sz w:val="28"/>
          <w:szCs w:val="28"/>
        </w:rPr>
      </w:pPr>
      <w:bookmarkStart w:id="3" w:name="_GoBack"/>
      <w:bookmarkEnd w:id="3"/>
      <w:r w:rsidRPr="009C1842">
        <w:rPr>
          <w:rFonts w:ascii="Times New Roman" w:hAnsi="Times New Roman" w:cs="Times New Roman"/>
          <w:b/>
          <w:bCs/>
          <w:sz w:val="28"/>
          <w:szCs w:val="28"/>
        </w:rPr>
        <w:lastRenderedPageBreak/>
        <w:t>5. Requirements</w:t>
      </w:r>
    </w:p>
    <w:p w14:paraId="77425C92" w14:textId="77777777" w:rsidR="00FF7C17" w:rsidRPr="009C1842" w:rsidRDefault="00FF7C17" w:rsidP="004F3AEB">
      <w:pPr>
        <w:rPr>
          <w:rFonts w:ascii="Times New Roman" w:hAnsi="Times New Roman" w:cs="Times New Roman"/>
          <w:b/>
          <w:bCs/>
          <w:sz w:val="20"/>
          <w:szCs w:val="20"/>
        </w:rPr>
      </w:pPr>
    </w:p>
    <w:p w14:paraId="4EE46C47" w14:textId="77777777" w:rsidR="004F3AEB" w:rsidRPr="009C1842" w:rsidRDefault="004F3AEB" w:rsidP="004F3AEB">
      <w:pPr>
        <w:rPr>
          <w:rFonts w:ascii="Times New Roman" w:hAnsi="Times New Roman" w:cs="Times New Roman"/>
          <w:b/>
          <w:bCs/>
          <w:sz w:val="20"/>
          <w:szCs w:val="20"/>
        </w:rPr>
      </w:pPr>
      <w:r w:rsidRPr="009C1842">
        <w:rPr>
          <w:rFonts w:ascii="Times New Roman" w:hAnsi="Times New Roman" w:cs="Times New Roman"/>
          <w:b/>
          <w:bCs/>
          <w:sz w:val="20"/>
          <w:szCs w:val="20"/>
        </w:rPr>
        <w:t>5.</w:t>
      </w:r>
      <w:r w:rsidRPr="00463C2D">
        <w:rPr>
          <w:rFonts w:ascii="Times New Roman" w:hAnsi="Times New Roman" w:cs="Times New Roman"/>
          <w:b/>
          <w:bCs/>
          <w:sz w:val="24"/>
          <w:szCs w:val="24"/>
        </w:rPr>
        <w:t>1 Raw Materials</w:t>
      </w:r>
    </w:p>
    <w:p w14:paraId="2C1ABBBB" w14:textId="77777777" w:rsidR="004F3AEB" w:rsidRPr="009C1842" w:rsidRDefault="004F3AEB" w:rsidP="004F3AEB">
      <w:pPr>
        <w:rPr>
          <w:rFonts w:ascii="Times New Roman" w:hAnsi="Times New Roman" w:cs="Times New Roman"/>
          <w:sz w:val="20"/>
          <w:szCs w:val="20"/>
        </w:rPr>
      </w:pPr>
      <w:r w:rsidRPr="009C1842">
        <w:rPr>
          <w:rFonts w:ascii="Times New Roman" w:hAnsi="Times New Roman" w:cs="Times New Roman"/>
          <w:sz w:val="20"/>
          <w:szCs w:val="20"/>
        </w:rPr>
        <w:t>All raw materials shall comply with relevant safety standards:</w:t>
      </w:r>
    </w:p>
    <w:p w14:paraId="18A0C9E8" w14:textId="63F49C0A" w:rsidR="004F3AEB" w:rsidRPr="009C1842" w:rsidRDefault="004F3AEB" w:rsidP="004F3AEB">
      <w:pPr>
        <w:numPr>
          <w:ilvl w:val="0"/>
          <w:numId w:val="4"/>
        </w:numPr>
        <w:rPr>
          <w:rFonts w:ascii="Times New Roman" w:hAnsi="Times New Roman" w:cs="Times New Roman"/>
          <w:sz w:val="20"/>
          <w:szCs w:val="20"/>
        </w:rPr>
      </w:pPr>
      <w:r w:rsidRPr="00463C2D">
        <w:rPr>
          <w:rFonts w:ascii="Times New Roman" w:hAnsi="Times New Roman" w:cs="Times New Roman"/>
          <w:b/>
          <w:bCs/>
          <w:sz w:val="24"/>
          <w:szCs w:val="24"/>
        </w:rPr>
        <w:t>Fragrances</w:t>
      </w:r>
      <w:r w:rsidRPr="009C1842">
        <w:rPr>
          <w:rFonts w:ascii="Times New Roman" w:hAnsi="Times New Roman" w:cs="Times New Roman"/>
          <w:b/>
          <w:bCs/>
          <w:sz w:val="20"/>
          <w:szCs w:val="20"/>
        </w:rPr>
        <w:t>:</w:t>
      </w:r>
      <w:r w:rsidRPr="009C1842">
        <w:rPr>
          <w:rFonts w:ascii="Times New Roman" w:hAnsi="Times New Roman" w:cs="Times New Roman"/>
          <w:sz w:val="20"/>
          <w:szCs w:val="20"/>
        </w:rPr>
        <w:t> Shall comply with the International Fragrance Association (IFRA) Code of Practice, prohibiting the use of banned substances and limiting restricted allergens .</w:t>
      </w:r>
    </w:p>
    <w:p w14:paraId="6B6E7C01" w14:textId="210DAC44" w:rsidR="004F3AEB" w:rsidRPr="009C1842" w:rsidRDefault="004F3AEB" w:rsidP="004F3AEB">
      <w:pPr>
        <w:numPr>
          <w:ilvl w:val="0"/>
          <w:numId w:val="4"/>
        </w:numPr>
        <w:rPr>
          <w:rFonts w:ascii="Times New Roman" w:hAnsi="Times New Roman" w:cs="Times New Roman"/>
          <w:sz w:val="20"/>
          <w:szCs w:val="20"/>
        </w:rPr>
      </w:pPr>
      <w:r w:rsidRPr="00463C2D">
        <w:rPr>
          <w:rFonts w:ascii="Times New Roman" w:hAnsi="Times New Roman" w:cs="Times New Roman"/>
          <w:b/>
          <w:bCs/>
          <w:sz w:val="24"/>
          <w:szCs w:val="24"/>
        </w:rPr>
        <w:t>Preservatives and Dyes</w:t>
      </w:r>
      <w:r w:rsidRPr="009C1842">
        <w:rPr>
          <w:rFonts w:ascii="Times New Roman" w:hAnsi="Times New Roman" w:cs="Times New Roman"/>
          <w:b/>
          <w:bCs/>
          <w:sz w:val="20"/>
          <w:szCs w:val="20"/>
        </w:rPr>
        <w:t>:</w:t>
      </w:r>
      <w:r w:rsidRPr="009C1842">
        <w:rPr>
          <w:rFonts w:ascii="Times New Roman" w:hAnsi="Times New Roman" w:cs="Times New Roman"/>
          <w:sz w:val="20"/>
          <w:szCs w:val="20"/>
        </w:rPr>
        <w:t xml:space="preserve"> If used, must be approved for cosmetic </w:t>
      </w:r>
      <w:r w:rsidR="00463C2D">
        <w:rPr>
          <w:rFonts w:ascii="Times New Roman" w:hAnsi="Times New Roman" w:cs="Times New Roman"/>
          <w:sz w:val="20"/>
          <w:szCs w:val="20"/>
        </w:rPr>
        <w:t xml:space="preserve">as per ZS 954 all parts </w:t>
      </w:r>
      <w:r w:rsidRPr="009C1842">
        <w:rPr>
          <w:rFonts w:ascii="Times New Roman" w:hAnsi="Times New Roman" w:cs="Times New Roman"/>
          <w:sz w:val="20"/>
          <w:szCs w:val="20"/>
        </w:rPr>
        <w:t xml:space="preserve"> product use and be non-toxic at expected exposure levels.</w:t>
      </w:r>
    </w:p>
    <w:p w14:paraId="08983172" w14:textId="77777777" w:rsidR="004F3AEB" w:rsidRPr="00463C2D" w:rsidRDefault="004F3AEB" w:rsidP="004F3AEB">
      <w:pPr>
        <w:rPr>
          <w:rFonts w:ascii="Times New Roman" w:hAnsi="Times New Roman" w:cs="Times New Roman"/>
          <w:b/>
          <w:bCs/>
          <w:sz w:val="24"/>
          <w:szCs w:val="24"/>
        </w:rPr>
      </w:pPr>
      <w:r w:rsidRPr="00463C2D">
        <w:rPr>
          <w:rFonts w:ascii="Times New Roman" w:hAnsi="Times New Roman" w:cs="Times New Roman"/>
          <w:b/>
          <w:bCs/>
          <w:sz w:val="24"/>
          <w:szCs w:val="24"/>
        </w:rPr>
        <w:t>5.2 Physical and Sensory Requirements</w:t>
      </w:r>
    </w:p>
    <w:p w14:paraId="51AD9849" w14:textId="1F308C5C" w:rsidR="004F3AEB" w:rsidRPr="009C1842" w:rsidRDefault="004F3AEB" w:rsidP="004F3AEB">
      <w:pPr>
        <w:rPr>
          <w:rFonts w:ascii="Times New Roman" w:hAnsi="Times New Roman" w:cs="Times New Roman"/>
          <w:sz w:val="20"/>
          <w:szCs w:val="20"/>
        </w:rPr>
      </w:pPr>
      <w:r w:rsidRPr="009C1842">
        <w:rPr>
          <w:rFonts w:ascii="Times New Roman" w:hAnsi="Times New Roman" w:cs="Times New Roman"/>
          <w:sz w:val="20"/>
          <w:szCs w:val="20"/>
        </w:rPr>
        <w:t xml:space="preserve">Products shall meet the criteria in Table 1 when tested according to the methods in </w:t>
      </w:r>
      <w:r w:rsidR="00541CF0" w:rsidRPr="009C1842">
        <w:rPr>
          <w:rFonts w:ascii="Times New Roman" w:hAnsi="Times New Roman" w:cs="Times New Roman"/>
          <w:sz w:val="20"/>
          <w:szCs w:val="20"/>
        </w:rPr>
        <w:t>Annex A</w:t>
      </w:r>
      <w:r w:rsidRPr="009C1842">
        <w:rPr>
          <w:rFonts w:ascii="Times New Roman" w:hAnsi="Times New Roman" w:cs="Times New Roman"/>
          <w:sz w:val="20"/>
          <w:szCs w:val="20"/>
        </w:rPr>
        <w:t>.</w:t>
      </w:r>
    </w:p>
    <w:p w14:paraId="71648E86" w14:textId="77DE10B2" w:rsidR="00541CF0" w:rsidRPr="00463C2D" w:rsidRDefault="00541CF0" w:rsidP="004F3AEB">
      <w:pPr>
        <w:rPr>
          <w:rFonts w:ascii="Times New Roman" w:hAnsi="Times New Roman" w:cs="Times New Roman"/>
          <w:sz w:val="24"/>
          <w:szCs w:val="24"/>
        </w:rPr>
      </w:pPr>
      <w:r w:rsidRPr="00463C2D">
        <w:rPr>
          <w:rFonts w:ascii="Times New Roman" w:hAnsi="Times New Roman" w:cs="Times New Roman"/>
          <w:b/>
          <w:bCs/>
          <w:sz w:val="24"/>
          <w:szCs w:val="24"/>
        </w:rPr>
        <w:t>5.1 Appearance</w:t>
      </w:r>
      <w:r w:rsidRPr="00463C2D">
        <w:rPr>
          <w:rFonts w:ascii="Times New Roman" w:hAnsi="Times New Roman" w:cs="Times New Roman"/>
          <w:sz w:val="24"/>
          <w:szCs w:val="24"/>
        </w:rPr>
        <w:t xml:space="preserve"> </w:t>
      </w:r>
    </w:p>
    <w:p w14:paraId="2024A9CA" w14:textId="7176B0AB" w:rsidR="00541CF0" w:rsidRPr="009C1842" w:rsidRDefault="00541CF0" w:rsidP="004F3AEB">
      <w:pPr>
        <w:rPr>
          <w:rFonts w:ascii="Times New Roman" w:hAnsi="Times New Roman" w:cs="Times New Roman"/>
          <w:sz w:val="20"/>
          <w:szCs w:val="20"/>
        </w:rPr>
      </w:pPr>
      <w:r w:rsidRPr="009C1842">
        <w:rPr>
          <w:rFonts w:ascii="Times New Roman" w:hAnsi="Times New Roman" w:cs="Times New Roman"/>
          <w:sz w:val="20"/>
          <w:szCs w:val="20"/>
        </w:rPr>
        <w:t>Block shall be uniform in colour (if dyed), free of foreign matter, and have a shape consistent with the packaging description. No visible cracks or leakage from the container.</w:t>
      </w:r>
    </w:p>
    <w:p w14:paraId="1E65EE50" w14:textId="1F71C901" w:rsidR="00541CF0" w:rsidRPr="009C1842" w:rsidRDefault="00463C2D" w:rsidP="004F3AEB">
      <w:pPr>
        <w:rPr>
          <w:rFonts w:ascii="Times New Roman" w:hAnsi="Times New Roman" w:cs="Times New Roman"/>
          <w:b/>
          <w:bCs/>
          <w:sz w:val="20"/>
          <w:szCs w:val="20"/>
        </w:rPr>
      </w:pPr>
      <w:r>
        <w:rPr>
          <w:rFonts w:ascii="Times New Roman" w:hAnsi="Times New Roman" w:cs="Times New Roman"/>
          <w:b/>
          <w:bCs/>
          <w:sz w:val="24"/>
          <w:szCs w:val="24"/>
        </w:rPr>
        <w:t xml:space="preserve">5.2 </w:t>
      </w:r>
      <w:r w:rsidR="00541CF0" w:rsidRPr="00463C2D">
        <w:rPr>
          <w:rFonts w:ascii="Times New Roman" w:hAnsi="Times New Roman" w:cs="Times New Roman"/>
          <w:b/>
          <w:bCs/>
          <w:sz w:val="24"/>
          <w:szCs w:val="24"/>
        </w:rPr>
        <w:t>Scent (Olfactory</w:t>
      </w:r>
      <w:r w:rsidR="00541CF0" w:rsidRPr="009C1842">
        <w:rPr>
          <w:rFonts w:ascii="Times New Roman" w:hAnsi="Times New Roman" w:cs="Times New Roman"/>
          <w:b/>
          <w:bCs/>
          <w:sz w:val="20"/>
          <w:szCs w:val="20"/>
        </w:rPr>
        <w:t>)</w:t>
      </w:r>
    </w:p>
    <w:p w14:paraId="5EBE4A5A" w14:textId="19B002B2" w:rsidR="00541CF0" w:rsidRPr="009C1842" w:rsidRDefault="00541CF0" w:rsidP="004F3AEB">
      <w:pPr>
        <w:rPr>
          <w:rFonts w:ascii="Times New Roman" w:hAnsi="Times New Roman" w:cs="Times New Roman"/>
          <w:sz w:val="20"/>
          <w:szCs w:val="20"/>
        </w:rPr>
      </w:pPr>
      <w:r w:rsidRPr="009C1842">
        <w:rPr>
          <w:rFonts w:ascii="Times New Roman" w:hAnsi="Times New Roman" w:cs="Times New Roman"/>
          <w:sz w:val="20"/>
          <w:szCs w:val="20"/>
        </w:rPr>
        <w:t>The scent shall be characteristic of the declared fragrance (e.g., Lavender, Ocean Breeze). There shall be no off odours (e.g., rancid, sour, or chemical burnt notes) </w:t>
      </w:r>
    </w:p>
    <w:p w14:paraId="581CA6EB" w14:textId="77777777" w:rsidR="00541CF0" w:rsidRPr="009C1842" w:rsidRDefault="00541CF0" w:rsidP="004F3AEB">
      <w:pPr>
        <w:rPr>
          <w:rFonts w:ascii="Times New Roman" w:hAnsi="Times New Roman" w:cs="Times New Roman"/>
          <w:sz w:val="20"/>
          <w:szCs w:val="20"/>
        </w:rPr>
      </w:pPr>
    </w:p>
    <w:p w14:paraId="0BB8195D" w14:textId="77777777" w:rsidR="004F3AEB" w:rsidRPr="009C1842" w:rsidRDefault="004F3AEB" w:rsidP="004F3AEB">
      <w:pPr>
        <w:rPr>
          <w:rFonts w:ascii="Times New Roman" w:hAnsi="Times New Roman" w:cs="Times New Roman"/>
          <w:sz w:val="20"/>
          <w:szCs w:val="20"/>
        </w:rPr>
      </w:pPr>
      <w:r w:rsidRPr="009C1842">
        <w:rPr>
          <w:rFonts w:ascii="Times New Roman" w:hAnsi="Times New Roman" w:cs="Times New Roman"/>
          <w:b/>
          <w:bCs/>
          <w:sz w:val="20"/>
          <w:szCs w:val="20"/>
        </w:rPr>
        <w:t>Table 1 — Physical and Sensory Requirements</w:t>
      </w:r>
    </w:p>
    <w:tbl>
      <w:tblPr>
        <w:tblW w:w="858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01"/>
        <w:gridCol w:w="6885"/>
      </w:tblGrid>
      <w:tr w:rsidR="004F3AEB" w:rsidRPr="009C1842" w14:paraId="08F555A6" w14:textId="77777777" w:rsidTr="00FF7C17">
        <w:trPr>
          <w:trHeight w:val="398"/>
          <w:tblHeader/>
        </w:trPr>
        <w:tc>
          <w:tcPr>
            <w:tcW w:w="1701" w:type="dxa"/>
            <w:tcMar>
              <w:top w:w="150" w:type="dxa"/>
              <w:left w:w="0" w:type="dxa"/>
              <w:bottom w:w="150" w:type="dxa"/>
              <w:right w:w="240" w:type="dxa"/>
            </w:tcMar>
            <w:vAlign w:val="center"/>
            <w:hideMark/>
          </w:tcPr>
          <w:p w14:paraId="30B1CD64" w14:textId="77777777" w:rsidR="004F3AEB" w:rsidRPr="009C1842" w:rsidRDefault="004F3AEB" w:rsidP="004F3AEB">
            <w:pPr>
              <w:rPr>
                <w:rFonts w:ascii="Times New Roman" w:hAnsi="Times New Roman" w:cs="Times New Roman"/>
                <w:sz w:val="20"/>
                <w:szCs w:val="20"/>
              </w:rPr>
            </w:pPr>
            <w:r w:rsidRPr="009C1842">
              <w:rPr>
                <w:rFonts w:ascii="Times New Roman" w:hAnsi="Times New Roman" w:cs="Times New Roman"/>
                <w:b/>
                <w:bCs/>
                <w:sz w:val="20"/>
                <w:szCs w:val="20"/>
              </w:rPr>
              <w:t>Item</w:t>
            </w:r>
          </w:p>
        </w:tc>
        <w:tc>
          <w:tcPr>
            <w:tcW w:w="6885" w:type="dxa"/>
            <w:tcMar>
              <w:top w:w="150" w:type="dxa"/>
              <w:left w:w="240" w:type="dxa"/>
              <w:bottom w:w="150" w:type="dxa"/>
              <w:right w:w="240" w:type="dxa"/>
            </w:tcMar>
            <w:vAlign w:val="center"/>
            <w:hideMark/>
          </w:tcPr>
          <w:p w14:paraId="30214F8B" w14:textId="77777777" w:rsidR="004F3AEB" w:rsidRPr="009C1842" w:rsidRDefault="004F3AEB" w:rsidP="004F3AEB">
            <w:pPr>
              <w:rPr>
                <w:rFonts w:ascii="Times New Roman" w:hAnsi="Times New Roman" w:cs="Times New Roman"/>
                <w:sz w:val="20"/>
                <w:szCs w:val="20"/>
              </w:rPr>
            </w:pPr>
            <w:r w:rsidRPr="009C1842">
              <w:rPr>
                <w:rFonts w:ascii="Times New Roman" w:hAnsi="Times New Roman" w:cs="Times New Roman"/>
                <w:b/>
                <w:bCs/>
                <w:sz w:val="20"/>
                <w:szCs w:val="20"/>
              </w:rPr>
              <w:t>Requirement</w:t>
            </w:r>
          </w:p>
        </w:tc>
      </w:tr>
      <w:tr w:rsidR="004F3AEB" w:rsidRPr="009C1842" w14:paraId="419C28E0" w14:textId="77777777" w:rsidTr="00FF7C17">
        <w:trPr>
          <w:trHeight w:val="663"/>
        </w:trPr>
        <w:tc>
          <w:tcPr>
            <w:tcW w:w="1701" w:type="dxa"/>
            <w:tcMar>
              <w:top w:w="150" w:type="dxa"/>
              <w:left w:w="0" w:type="dxa"/>
              <w:bottom w:w="150" w:type="dxa"/>
              <w:right w:w="240" w:type="dxa"/>
            </w:tcMar>
            <w:vAlign w:val="center"/>
            <w:hideMark/>
          </w:tcPr>
          <w:p w14:paraId="70D3BD58" w14:textId="77777777" w:rsidR="004F3AEB" w:rsidRPr="009C1842" w:rsidRDefault="004F3AEB" w:rsidP="004F3AEB">
            <w:pPr>
              <w:rPr>
                <w:rFonts w:ascii="Times New Roman" w:hAnsi="Times New Roman" w:cs="Times New Roman"/>
                <w:sz w:val="20"/>
                <w:szCs w:val="20"/>
              </w:rPr>
            </w:pPr>
            <w:r w:rsidRPr="009C1842">
              <w:rPr>
                <w:rFonts w:ascii="Times New Roman" w:hAnsi="Times New Roman" w:cs="Times New Roman"/>
                <w:b/>
                <w:bCs/>
                <w:sz w:val="20"/>
                <w:szCs w:val="20"/>
              </w:rPr>
              <w:t>pH (for Gel blocks)</w:t>
            </w:r>
          </w:p>
        </w:tc>
        <w:tc>
          <w:tcPr>
            <w:tcW w:w="6885" w:type="dxa"/>
            <w:tcMar>
              <w:top w:w="150" w:type="dxa"/>
              <w:left w:w="240" w:type="dxa"/>
              <w:bottom w:w="150" w:type="dxa"/>
              <w:right w:w="0" w:type="dxa"/>
            </w:tcMar>
            <w:vAlign w:val="center"/>
            <w:hideMark/>
          </w:tcPr>
          <w:p w14:paraId="0613D341" w14:textId="77777777" w:rsidR="004F3AEB" w:rsidRPr="009C1842" w:rsidRDefault="004F3AEB" w:rsidP="004F3AEB">
            <w:pPr>
              <w:rPr>
                <w:rFonts w:ascii="Times New Roman" w:hAnsi="Times New Roman" w:cs="Times New Roman"/>
                <w:sz w:val="20"/>
                <w:szCs w:val="20"/>
              </w:rPr>
            </w:pPr>
            <w:r w:rsidRPr="009C1842">
              <w:rPr>
                <w:rFonts w:ascii="Times New Roman" w:hAnsi="Times New Roman" w:cs="Times New Roman"/>
                <w:sz w:val="20"/>
                <w:szCs w:val="20"/>
              </w:rPr>
              <w:t>Between 5.0 and 9.0 (to ensure skin compatibility in case of accidental contact) .</w:t>
            </w:r>
          </w:p>
        </w:tc>
      </w:tr>
    </w:tbl>
    <w:p w14:paraId="7F485598" w14:textId="77777777" w:rsidR="00463C2D" w:rsidRDefault="00463C2D" w:rsidP="004F3AEB">
      <w:pPr>
        <w:rPr>
          <w:rFonts w:ascii="Times New Roman" w:hAnsi="Times New Roman" w:cs="Times New Roman"/>
          <w:b/>
          <w:bCs/>
          <w:sz w:val="20"/>
          <w:szCs w:val="20"/>
        </w:rPr>
      </w:pPr>
    </w:p>
    <w:p w14:paraId="1ED8DF10" w14:textId="6B38DB77" w:rsidR="004F3AEB" w:rsidRPr="00463C2D" w:rsidRDefault="004F3AEB" w:rsidP="004F3AEB">
      <w:pPr>
        <w:rPr>
          <w:rFonts w:ascii="Times New Roman" w:hAnsi="Times New Roman" w:cs="Times New Roman"/>
          <w:b/>
          <w:bCs/>
          <w:sz w:val="24"/>
          <w:szCs w:val="24"/>
        </w:rPr>
      </w:pPr>
      <w:r w:rsidRPr="00463C2D">
        <w:rPr>
          <w:rFonts w:ascii="Times New Roman" w:hAnsi="Times New Roman" w:cs="Times New Roman"/>
          <w:b/>
          <w:bCs/>
          <w:sz w:val="24"/>
          <w:szCs w:val="24"/>
        </w:rPr>
        <w:t>5.3 Safety and Chemical Requirements</w:t>
      </w:r>
    </w:p>
    <w:p w14:paraId="00F21972" w14:textId="77777777" w:rsidR="004F3AEB" w:rsidRPr="009C1842" w:rsidRDefault="004F3AEB" w:rsidP="004F3AEB">
      <w:pPr>
        <w:rPr>
          <w:rFonts w:ascii="Times New Roman" w:hAnsi="Times New Roman" w:cs="Times New Roman"/>
          <w:sz w:val="20"/>
          <w:szCs w:val="20"/>
        </w:rPr>
      </w:pPr>
      <w:r w:rsidRPr="009C1842">
        <w:rPr>
          <w:rFonts w:ascii="Times New Roman" w:hAnsi="Times New Roman" w:cs="Times New Roman"/>
          <w:sz w:val="20"/>
          <w:szCs w:val="20"/>
        </w:rPr>
        <w:t>To ensure user safety and environmental compliance, the limits in Table 2 shall apply.</w:t>
      </w:r>
    </w:p>
    <w:p w14:paraId="62C6D978" w14:textId="77777777" w:rsidR="004F3AEB" w:rsidRPr="009C1842" w:rsidRDefault="004F3AEB" w:rsidP="004F3AEB">
      <w:pPr>
        <w:rPr>
          <w:rFonts w:ascii="Times New Roman" w:hAnsi="Times New Roman" w:cs="Times New Roman"/>
          <w:sz w:val="20"/>
          <w:szCs w:val="20"/>
        </w:rPr>
      </w:pPr>
      <w:r w:rsidRPr="009C1842">
        <w:rPr>
          <w:rFonts w:ascii="Times New Roman" w:hAnsi="Times New Roman" w:cs="Times New Roman"/>
          <w:b/>
          <w:bCs/>
          <w:sz w:val="20"/>
          <w:szCs w:val="20"/>
        </w:rPr>
        <w:t>Table 2 — Safety and Chemical Limits</w:t>
      </w:r>
    </w:p>
    <w:tbl>
      <w:tblPr>
        <w:tblW w:w="89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550"/>
        <w:gridCol w:w="4386"/>
      </w:tblGrid>
      <w:tr w:rsidR="00541CF0" w:rsidRPr="009C1842" w14:paraId="3779E3CE" w14:textId="77777777" w:rsidTr="00F153C5">
        <w:trPr>
          <w:trHeight w:val="452"/>
          <w:tblHeader/>
        </w:trPr>
        <w:tc>
          <w:tcPr>
            <w:tcW w:w="0" w:type="auto"/>
            <w:tcMar>
              <w:top w:w="150" w:type="dxa"/>
              <w:left w:w="0" w:type="dxa"/>
              <w:bottom w:w="150" w:type="dxa"/>
              <w:right w:w="240" w:type="dxa"/>
            </w:tcMar>
            <w:vAlign w:val="center"/>
            <w:hideMark/>
          </w:tcPr>
          <w:p w14:paraId="0191AD23" w14:textId="0C22FAAE" w:rsidR="00541CF0" w:rsidRPr="009C1842" w:rsidRDefault="00541CF0" w:rsidP="004F3AEB">
            <w:pPr>
              <w:rPr>
                <w:rFonts w:ascii="Times New Roman" w:hAnsi="Times New Roman" w:cs="Times New Roman"/>
                <w:sz w:val="20"/>
                <w:szCs w:val="20"/>
              </w:rPr>
            </w:pPr>
            <w:r w:rsidRPr="009C1842">
              <w:rPr>
                <w:rFonts w:ascii="Times New Roman" w:hAnsi="Times New Roman" w:cs="Times New Roman"/>
                <w:b/>
                <w:bCs/>
                <w:sz w:val="20"/>
                <w:szCs w:val="20"/>
              </w:rPr>
              <w:t xml:space="preserve">Parameter </w:t>
            </w:r>
          </w:p>
        </w:tc>
        <w:tc>
          <w:tcPr>
            <w:tcW w:w="4386" w:type="dxa"/>
            <w:tcMar>
              <w:top w:w="150" w:type="dxa"/>
              <w:left w:w="240" w:type="dxa"/>
              <w:bottom w:w="150" w:type="dxa"/>
              <w:right w:w="240" w:type="dxa"/>
            </w:tcMar>
            <w:vAlign w:val="center"/>
            <w:hideMark/>
          </w:tcPr>
          <w:p w14:paraId="4CABBCCE" w14:textId="77777777" w:rsidR="00541CF0" w:rsidRPr="009C1842" w:rsidRDefault="00541CF0" w:rsidP="004F3AEB">
            <w:pPr>
              <w:rPr>
                <w:rFonts w:ascii="Times New Roman" w:hAnsi="Times New Roman" w:cs="Times New Roman"/>
                <w:sz w:val="20"/>
                <w:szCs w:val="20"/>
              </w:rPr>
            </w:pPr>
            <w:r w:rsidRPr="009C1842">
              <w:rPr>
                <w:rFonts w:ascii="Times New Roman" w:hAnsi="Times New Roman" w:cs="Times New Roman"/>
                <w:b/>
                <w:bCs/>
                <w:sz w:val="20"/>
                <w:szCs w:val="20"/>
              </w:rPr>
              <w:t>Requirement</w:t>
            </w:r>
          </w:p>
        </w:tc>
      </w:tr>
      <w:tr w:rsidR="00541CF0" w:rsidRPr="009C1842" w14:paraId="074FEA3E" w14:textId="77777777" w:rsidTr="00F153C5">
        <w:trPr>
          <w:trHeight w:val="437"/>
        </w:trPr>
        <w:tc>
          <w:tcPr>
            <w:tcW w:w="0" w:type="auto"/>
            <w:tcMar>
              <w:top w:w="150" w:type="dxa"/>
              <w:left w:w="0" w:type="dxa"/>
              <w:bottom w:w="150" w:type="dxa"/>
              <w:right w:w="240" w:type="dxa"/>
            </w:tcMar>
            <w:vAlign w:val="center"/>
            <w:hideMark/>
          </w:tcPr>
          <w:p w14:paraId="5A2520FD" w14:textId="5C2029E5" w:rsidR="00541CF0" w:rsidRPr="009C1842" w:rsidRDefault="00541CF0" w:rsidP="004F3AEB">
            <w:pPr>
              <w:rPr>
                <w:rFonts w:ascii="Times New Roman" w:hAnsi="Times New Roman" w:cs="Times New Roman"/>
                <w:sz w:val="20"/>
                <w:szCs w:val="20"/>
              </w:rPr>
            </w:pPr>
            <w:r w:rsidRPr="009C1842">
              <w:rPr>
                <w:rFonts w:ascii="Times New Roman" w:hAnsi="Times New Roman" w:cs="Times New Roman"/>
                <w:b/>
                <w:bCs/>
                <w:sz w:val="20"/>
                <w:szCs w:val="20"/>
              </w:rPr>
              <w:t>Lead (Pb) mg/kg max</w:t>
            </w:r>
          </w:p>
        </w:tc>
        <w:tc>
          <w:tcPr>
            <w:tcW w:w="4386" w:type="dxa"/>
            <w:tcMar>
              <w:top w:w="150" w:type="dxa"/>
              <w:left w:w="240" w:type="dxa"/>
              <w:bottom w:w="150" w:type="dxa"/>
              <w:right w:w="240" w:type="dxa"/>
            </w:tcMar>
            <w:vAlign w:val="center"/>
            <w:hideMark/>
          </w:tcPr>
          <w:p w14:paraId="5D6F6ADE" w14:textId="1BC63BF8" w:rsidR="00541CF0" w:rsidRPr="009C1842" w:rsidRDefault="00541CF0" w:rsidP="004F3AEB">
            <w:pPr>
              <w:rPr>
                <w:rFonts w:ascii="Times New Roman" w:hAnsi="Times New Roman" w:cs="Times New Roman"/>
                <w:sz w:val="20"/>
                <w:szCs w:val="20"/>
              </w:rPr>
            </w:pPr>
            <w:r w:rsidRPr="009C1842">
              <w:rPr>
                <w:rFonts w:ascii="Times New Roman" w:hAnsi="Times New Roman" w:cs="Times New Roman"/>
                <w:sz w:val="20"/>
                <w:szCs w:val="20"/>
              </w:rPr>
              <w:t>10</w:t>
            </w:r>
          </w:p>
        </w:tc>
      </w:tr>
      <w:tr w:rsidR="00541CF0" w:rsidRPr="009C1842" w14:paraId="4C9A3954" w14:textId="77777777" w:rsidTr="00F153C5">
        <w:trPr>
          <w:trHeight w:val="739"/>
        </w:trPr>
        <w:tc>
          <w:tcPr>
            <w:tcW w:w="0" w:type="auto"/>
            <w:tcMar>
              <w:top w:w="150" w:type="dxa"/>
              <w:left w:w="0" w:type="dxa"/>
              <w:bottom w:w="150" w:type="dxa"/>
              <w:right w:w="240" w:type="dxa"/>
            </w:tcMar>
            <w:vAlign w:val="center"/>
          </w:tcPr>
          <w:p w14:paraId="6B193566" w14:textId="183F20C5" w:rsidR="00541CF0" w:rsidRPr="009C1842" w:rsidRDefault="00541CF0" w:rsidP="004F3AEB">
            <w:pPr>
              <w:rPr>
                <w:rFonts w:ascii="Times New Roman" w:hAnsi="Times New Roman" w:cs="Times New Roman"/>
                <w:b/>
                <w:bCs/>
                <w:sz w:val="20"/>
                <w:szCs w:val="20"/>
              </w:rPr>
            </w:pPr>
            <w:r w:rsidRPr="009C1842">
              <w:rPr>
                <w:rFonts w:ascii="Times New Roman" w:hAnsi="Times New Roman" w:cs="Times New Roman"/>
                <w:b/>
                <w:bCs/>
                <w:sz w:val="20"/>
                <w:szCs w:val="20"/>
              </w:rPr>
              <w:t>Arsenic (As) mg/kg max</w:t>
            </w:r>
          </w:p>
        </w:tc>
        <w:tc>
          <w:tcPr>
            <w:tcW w:w="4386" w:type="dxa"/>
            <w:tcMar>
              <w:top w:w="150" w:type="dxa"/>
              <w:left w:w="240" w:type="dxa"/>
              <w:bottom w:w="150" w:type="dxa"/>
              <w:right w:w="240" w:type="dxa"/>
            </w:tcMar>
            <w:vAlign w:val="center"/>
          </w:tcPr>
          <w:p w14:paraId="412268D7" w14:textId="6C2AA43A" w:rsidR="00541CF0" w:rsidRPr="009C1842" w:rsidRDefault="00541CF0" w:rsidP="004F3AEB">
            <w:pPr>
              <w:rPr>
                <w:rFonts w:ascii="Times New Roman" w:hAnsi="Times New Roman" w:cs="Times New Roman"/>
                <w:sz w:val="20"/>
                <w:szCs w:val="20"/>
              </w:rPr>
            </w:pPr>
            <w:r w:rsidRPr="009C1842">
              <w:rPr>
                <w:rFonts w:ascii="Times New Roman" w:hAnsi="Times New Roman" w:cs="Times New Roman"/>
                <w:sz w:val="20"/>
                <w:szCs w:val="20"/>
              </w:rPr>
              <w:t xml:space="preserve"> 2 </w:t>
            </w:r>
          </w:p>
        </w:tc>
      </w:tr>
      <w:tr w:rsidR="00541CF0" w:rsidRPr="009C1842" w14:paraId="65C6EB90" w14:textId="77777777" w:rsidTr="00F153C5">
        <w:trPr>
          <w:trHeight w:val="739"/>
        </w:trPr>
        <w:tc>
          <w:tcPr>
            <w:tcW w:w="0" w:type="auto"/>
            <w:tcMar>
              <w:top w:w="150" w:type="dxa"/>
              <w:left w:w="0" w:type="dxa"/>
              <w:bottom w:w="150" w:type="dxa"/>
              <w:right w:w="240" w:type="dxa"/>
            </w:tcMar>
            <w:vAlign w:val="center"/>
          </w:tcPr>
          <w:p w14:paraId="7218B1FC" w14:textId="15D034B3" w:rsidR="00541CF0" w:rsidRPr="009C1842" w:rsidRDefault="00541CF0" w:rsidP="004F3AEB">
            <w:pPr>
              <w:rPr>
                <w:rFonts w:ascii="Times New Roman" w:hAnsi="Times New Roman" w:cs="Times New Roman"/>
                <w:b/>
                <w:bCs/>
                <w:sz w:val="20"/>
                <w:szCs w:val="20"/>
              </w:rPr>
            </w:pPr>
            <w:r w:rsidRPr="009C1842">
              <w:rPr>
                <w:rFonts w:ascii="Times New Roman" w:hAnsi="Times New Roman" w:cs="Times New Roman"/>
                <w:b/>
                <w:bCs/>
                <w:sz w:val="20"/>
                <w:szCs w:val="20"/>
              </w:rPr>
              <w:lastRenderedPageBreak/>
              <w:t>Mercury (Hg) mg/kg max</w:t>
            </w:r>
          </w:p>
        </w:tc>
        <w:tc>
          <w:tcPr>
            <w:tcW w:w="4386" w:type="dxa"/>
            <w:tcMar>
              <w:top w:w="150" w:type="dxa"/>
              <w:left w:w="240" w:type="dxa"/>
              <w:bottom w:w="150" w:type="dxa"/>
              <w:right w:w="240" w:type="dxa"/>
            </w:tcMar>
            <w:vAlign w:val="center"/>
          </w:tcPr>
          <w:p w14:paraId="3870F6C0" w14:textId="3AEB4799" w:rsidR="00541CF0" w:rsidRPr="009C1842" w:rsidRDefault="00541CF0" w:rsidP="004F3AEB">
            <w:pPr>
              <w:rPr>
                <w:rFonts w:ascii="Times New Roman" w:hAnsi="Times New Roman" w:cs="Times New Roman"/>
                <w:sz w:val="20"/>
                <w:szCs w:val="20"/>
              </w:rPr>
            </w:pPr>
            <w:r w:rsidRPr="009C1842">
              <w:rPr>
                <w:rFonts w:ascii="Times New Roman" w:hAnsi="Times New Roman" w:cs="Times New Roman"/>
                <w:sz w:val="20"/>
                <w:szCs w:val="20"/>
              </w:rPr>
              <w:t xml:space="preserve">1 </w:t>
            </w:r>
          </w:p>
        </w:tc>
      </w:tr>
      <w:tr w:rsidR="00541CF0" w:rsidRPr="009C1842" w14:paraId="148D5E7A" w14:textId="77777777" w:rsidTr="00F153C5">
        <w:trPr>
          <w:trHeight w:val="739"/>
        </w:trPr>
        <w:tc>
          <w:tcPr>
            <w:tcW w:w="0" w:type="auto"/>
            <w:tcMar>
              <w:top w:w="150" w:type="dxa"/>
              <w:left w:w="0" w:type="dxa"/>
              <w:bottom w:w="150" w:type="dxa"/>
              <w:right w:w="240" w:type="dxa"/>
            </w:tcMar>
            <w:vAlign w:val="center"/>
          </w:tcPr>
          <w:p w14:paraId="5B0E6F12" w14:textId="58842DD8" w:rsidR="00541CF0" w:rsidRPr="009C1842" w:rsidRDefault="00541CF0" w:rsidP="004F3AEB">
            <w:pPr>
              <w:rPr>
                <w:rFonts w:ascii="Times New Roman" w:hAnsi="Times New Roman" w:cs="Times New Roman"/>
                <w:b/>
                <w:bCs/>
                <w:sz w:val="20"/>
                <w:szCs w:val="20"/>
              </w:rPr>
            </w:pPr>
            <w:r w:rsidRPr="009C1842">
              <w:rPr>
                <w:rFonts w:ascii="Times New Roman" w:hAnsi="Times New Roman" w:cs="Times New Roman"/>
                <w:b/>
                <w:bCs/>
                <w:sz w:val="20"/>
                <w:szCs w:val="20"/>
              </w:rPr>
              <w:t>Cadmium (Cd) mg/kg max</w:t>
            </w:r>
          </w:p>
        </w:tc>
        <w:tc>
          <w:tcPr>
            <w:tcW w:w="4386" w:type="dxa"/>
            <w:tcMar>
              <w:top w:w="150" w:type="dxa"/>
              <w:left w:w="240" w:type="dxa"/>
              <w:bottom w:w="150" w:type="dxa"/>
              <w:right w:w="240" w:type="dxa"/>
            </w:tcMar>
            <w:vAlign w:val="center"/>
          </w:tcPr>
          <w:p w14:paraId="53C7E3DF" w14:textId="32793130" w:rsidR="00541CF0" w:rsidRPr="009C1842" w:rsidRDefault="00541CF0" w:rsidP="004F3AEB">
            <w:pPr>
              <w:rPr>
                <w:rFonts w:ascii="Times New Roman" w:hAnsi="Times New Roman" w:cs="Times New Roman"/>
                <w:sz w:val="20"/>
                <w:szCs w:val="20"/>
              </w:rPr>
            </w:pPr>
            <w:r w:rsidRPr="009C1842">
              <w:rPr>
                <w:rFonts w:ascii="Times New Roman" w:hAnsi="Times New Roman" w:cs="Times New Roman"/>
                <w:sz w:val="20"/>
                <w:szCs w:val="20"/>
              </w:rPr>
              <w:t xml:space="preserve"> 5 </w:t>
            </w:r>
          </w:p>
        </w:tc>
      </w:tr>
      <w:tr w:rsidR="00541CF0" w:rsidRPr="009C1842" w14:paraId="4C3314AB" w14:textId="77777777" w:rsidTr="00F153C5">
        <w:trPr>
          <w:trHeight w:val="1026"/>
        </w:trPr>
        <w:tc>
          <w:tcPr>
            <w:tcW w:w="0" w:type="auto"/>
            <w:tcMar>
              <w:top w:w="150" w:type="dxa"/>
              <w:left w:w="0" w:type="dxa"/>
              <w:bottom w:w="150" w:type="dxa"/>
              <w:right w:w="240" w:type="dxa"/>
            </w:tcMar>
            <w:vAlign w:val="center"/>
            <w:hideMark/>
          </w:tcPr>
          <w:p w14:paraId="1FD9F19E" w14:textId="77777777" w:rsidR="00541CF0" w:rsidRPr="009C1842" w:rsidRDefault="00541CF0" w:rsidP="004F3AEB">
            <w:pPr>
              <w:rPr>
                <w:rFonts w:ascii="Times New Roman" w:hAnsi="Times New Roman" w:cs="Times New Roman"/>
                <w:sz w:val="20"/>
                <w:szCs w:val="20"/>
              </w:rPr>
            </w:pPr>
            <w:r w:rsidRPr="009C1842">
              <w:rPr>
                <w:rFonts w:ascii="Times New Roman" w:hAnsi="Times New Roman" w:cs="Times New Roman"/>
                <w:b/>
                <w:bCs/>
                <w:sz w:val="20"/>
                <w:szCs w:val="20"/>
              </w:rPr>
              <w:t>Methanol</w:t>
            </w:r>
          </w:p>
        </w:tc>
        <w:tc>
          <w:tcPr>
            <w:tcW w:w="4386" w:type="dxa"/>
            <w:tcMar>
              <w:top w:w="150" w:type="dxa"/>
              <w:left w:w="240" w:type="dxa"/>
              <w:bottom w:w="150" w:type="dxa"/>
              <w:right w:w="240" w:type="dxa"/>
            </w:tcMar>
            <w:vAlign w:val="center"/>
            <w:hideMark/>
          </w:tcPr>
          <w:p w14:paraId="0716EA82" w14:textId="77777777" w:rsidR="00541CF0" w:rsidRPr="009C1842" w:rsidRDefault="00541CF0" w:rsidP="004F3AEB">
            <w:pPr>
              <w:rPr>
                <w:rFonts w:ascii="Times New Roman" w:hAnsi="Times New Roman" w:cs="Times New Roman"/>
                <w:sz w:val="20"/>
                <w:szCs w:val="20"/>
              </w:rPr>
            </w:pPr>
            <w:r w:rsidRPr="009C1842">
              <w:rPr>
                <w:rFonts w:ascii="Times New Roman" w:hAnsi="Times New Roman" w:cs="Times New Roman"/>
                <w:sz w:val="20"/>
                <w:szCs w:val="20"/>
              </w:rPr>
              <w:t>≤ 2000 mg/kg (if solvents are used in the gel process) .</w:t>
            </w:r>
          </w:p>
        </w:tc>
      </w:tr>
      <w:tr w:rsidR="00541CF0" w:rsidRPr="009C1842" w14:paraId="71107C2B" w14:textId="77777777" w:rsidTr="00F153C5">
        <w:trPr>
          <w:trHeight w:val="2203"/>
        </w:trPr>
        <w:tc>
          <w:tcPr>
            <w:tcW w:w="0" w:type="auto"/>
            <w:tcMar>
              <w:top w:w="150" w:type="dxa"/>
              <w:left w:w="0" w:type="dxa"/>
              <w:bottom w:w="150" w:type="dxa"/>
              <w:right w:w="240" w:type="dxa"/>
            </w:tcMar>
            <w:vAlign w:val="center"/>
            <w:hideMark/>
          </w:tcPr>
          <w:p w14:paraId="5EACC7D9" w14:textId="77777777" w:rsidR="00541CF0" w:rsidRPr="009C1842" w:rsidRDefault="00541CF0" w:rsidP="004F3AEB">
            <w:pPr>
              <w:rPr>
                <w:rFonts w:ascii="Times New Roman" w:hAnsi="Times New Roman" w:cs="Times New Roman"/>
                <w:sz w:val="20"/>
                <w:szCs w:val="20"/>
              </w:rPr>
            </w:pPr>
            <w:r w:rsidRPr="009C1842">
              <w:rPr>
                <w:rFonts w:ascii="Times New Roman" w:hAnsi="Times New Roman" w:cs="Times New Roman"/>
                <w:b/>
                <w:bCs/>
                <w:sz w:val="20"/>
                <w:szCs w:val="20"/>
              </w:rPr>
              <w:t>VOCs (Volatile Organic Compounds)</w:t>
            </w:r>
          </w:p>
        </w:tc>
        <w:tc>
          <w:tcPr>
            <w:tcW w:w="4386" w:type="dxa"/>
            <w:tcMar>
              <w:top w:w="150" w:type="dxa"/>
              <w:left w:w="240" w:type="dxa"/>
              <w:bottom w:w="150" w:type="dxa"/>
              <w:right w:w="240" w:type="dxa"/>
            </w:tcMar>
            <w:vAlign w:val="center"/>
            <w:hideMark/>
          </w:tcPr>
          <w:p w14:paraId="257BC6F8" w14:textId="1DBDEDC8" w:rsidR="00541CF0" w:rsidRPr="009C1842" w:rsidRDefault="00541CF0" w:rsidP="004F3AEB">
            <w:pPr>
              <w:rPr>
                <w:rFonts w:ascii="Times New Roman" w:hAnsi="Times New Roman" w:cs="Times New Roman"/>
                <w:sz w:val="20"/>
                <w:szCs w:val="20"/>
              </w:rPr>
            </w:pPr>
            <w:r w:rsidRPr="009C1842">
              <w:rPr>
                <w:rFonts w:ascii="Times New Roman" w:hAnsi="Times New Roman" w:cs="Times New Roman"/>
                <w:sz w:val="20"/>
                <w:szCs w:val="20"/>
              </w:rPr>
              <w:t xml:space="preserve">For "Low-VOC" or "Eco-friendly" claims, the product must meet </w:t>
            </w:r>
            <w:r w:rsidR="00165C60" w:rsidRPr="009C1842">
              <w:rPr>
                <w:rFonts w:ascii="Times New Roman" w:hAnsi="Times New Roman" w:cs="Times New Roman"/>
                <w:sz w:val="20"/>
                <w:szCs w:val="20"/>
              </w:rPr>
              <w:t>ZEMA regulation</w:t>
            </w:r>
          </w:p>
        </w:tc>
      </w:tr>
      <w:tr w:rsidR="00541CF0" w:rsidRPr="009C1842" w14:paraId="70164053" w14:textId="77777777" w:rsidTr="00F153C5">
        <w:trPr>
          <w:trHeight w:val="1312"/>
        </w:trPr>
        <w:tc>
          <w:tcPr>
            <w:tcW w:w="0" w:type="auto"/>
            <w:tcMar>
              <w:top w:w="150" w:type="dxa"/>
              <w:left w:w="0" w:type="dxa"/>
              <w:bottom w:w="150" w:type="dxa"/>
              <w:right w:w="240" w:type="dxa"/>
            </w:tcMar>
            <w:vAlign w:val="center"/>
            <w:hideMark/>
          </w:tcPr>
          <w:p w14:paraId="20786B3E" w14:textId="77777777" w:rsidR="00541CF0" w:rsidRPr="009C1842" w:rsidRDefault="00541CF0" w:rsidP="004F3AEB">
            <w:pPr>
              <w:rPr>
                <w:rFonts w:ascii="Times New Roman" w:hAnsi="Times New Roman" w:cs="Times New Roman"/>
                <w:sz w:val="20"/>
                <w:szCs w:val="20"/>
              </w:rPr>
            </w:pPr>
            <w:r w:rsidRPr="009C1842">
              <w:rPr>
                <w:rFonts w:ascii="Times New Roman" w:hAnsi="Times New Roman" w:cs="Times New Roman"/>
                <w:b/>
                <w:bCs/>
                <w:sz w:val="20"/>
                <w:szCs w:val="20"/>
              </w:rPr>
              <w:t>Phthalates</w:t>
            </w:r>
          </w:p>
        </w:tc>
        <w:tc>
          <w:tcPr>
            <w:tcW w:w="4386" w:type="dxa"/>
            <w:tcMar>
              <w:top w:w="150" w:type="dxa"/>
              <w:left w:w="240" w:type="dxa"/>
              <w:bottom w:w="150" w:type="dxa"/>
              <w:right w:w="240" w:type="dxa"/>
            </w:tcMar>
            <w:vAlign w:val="center"/>
            <w:hideMark/>
          </w:tcPr>
          <w:p w14:paraId="46B6F979" w14:textId="77777777" w:rsidR="00541CF0" w:rsidRPr="009C1842" w:rsidRDefault="00541CF0" w:rsidP="004F3AEB">
            <w:pPr>
              <w:rPr>
                <w:rFonts w:ascii="Times New Roman" w:hAnsi="Times New Roman" w:cs="Times New Roman"/>
                <w:sz w:val="20"/>
                <w:szCs w:val="20"/>
              </w:rPr>
            </w:pPr>
            <w:r w:rsidRPr="009C1842">
              <w:rPr>
                <w:rFonts w:ascii="Times New Roman" w:hAnsi="Times New Roman" w:cs="Times New Roman"/>
                <w:sz w:val="20"/>
                <w:szCs w:val="20"/>
              </w:rPr>
              <w:t>Specific phthalates (e.g., DBP, BBP, DEHP) shall not be intentionally added.</w:t>
            </w:r>
          </w:p>
        </w:tc>
      </w:tr>
    </w:tbl>
    <w:p w14:paraId="72B331F0" w14:textId="77777777" w:rsidR="00FF7C17" w:rsidRPr="009C1842" w:rsidRDefault="00FF7C17" w:rsidP="004F3AEB">
      <w:pPr>
        <w:rPr>
          <w:rFonts w:ascii="Times New Roman" w:hAnsi="Times New Roman" w:cs="Times New Roman"/>
          <w:b/>
          <w:bCs/>
          <w:sz w:val="20"/>
          <w:szCs w:val="20"/>
        </w:rPr>
      </w:pPr>
    </w:p>
    <w:p w14:paraId="20AE99BB" w14:textId="2C23F84B" w:rsidR="004F3AEB" w:rsidRPr="00463C2D" w:rsidRDefault="004F3AEB" w:rsidP="00463C2D">
      <w:pPr>
        <w:pStyle w:val="ListParagraph"/>
        <w:numPr>
          <w:ilvl w:val="1"/>
          <w:numId w:val="25"/>
        </w:numPr>
        <w:rPr>
          <w:rFonts w:ascii="Times New Roman" w:hAnsi="Times New Roman" w:cs="Times New Roman"/>
          <w:b/>
          <w:bCs/>
          <w:sz w:val="20"/>
          <w:szCs w:val="20"/>
        </w:rPr>
      </w:pPr>
      <w:r w:rsidRPr="00463C2D">
        <w:rPr>
          <w:rFonts w:ascii="Times New Roman" w:hAnsi="Times New Roman" w:cs="Times New Roman"/>
          <w:b/>
          <w:bCs/>
          <w:sz w:val="24"/>
          <w:szCs w:val="24"/>
        </w:rPr>
        <w:t>Performance Requirements</w:t>
      </w:r>
    </w:p>
    <w:p w14:paraId="654C4BDC" w14:textId="1C74FCFF" w:rsidR="004F3AEB" w:rsidRPr="009C1842" w:rsidRDefault="00463C2D" w:rsidP="00463C2D">
      <w:pPr>
        <w:ind w:left="720"/>
        <w:rPr>
          <w:rFonts w:ascii="Times New Roman" w:hAnsi="Times New Roman" w:cs="Times New Roman"/>
          <w:sz w:val="20"/>
          <w:szCs w:val="20"/>
        </w:rPr>
      </w:pPr>
      <w:r>
        <w:rPr>
          <w:rFonts w:ascii="Times New Roman" w:hAnsi="Times New Roman" w:cs="Times New Roman"/>
          <w:b/>
          <w:bCs/>
          <w:sz w:val="24"/>
          <w:szCs w:val="24"/>
        </w:rPr>
        <w:t xml:space="preserve">5.4.1 </w:t>
      </w:r>
      <w:r w:rsidR="004F3AEB" w:rsidRPr="00463C2D">
        <w:rPr>
          <w:rFonts w:ascii="Times New Roman" w:hAnsi="Times New Roman" w:cs="Times New Roman"/>
          <w:b/>
          <w:bCs/>
          <w:sz w:val="24"/>
          <w:szCs w:val="24"/>
        </w:rPr>
        <w:t>Fragrance Duration</w:t>
      </w:r>
      <w:r w:rsidR="004F3AEB" w:rsidRPr="009C1842">
        <w:rPr>
          <w:rFonts w:ascii="Times New Roman" w:hAnsi="Times New Roman" w:cs="Times New Roman"/>
          <w:b/>
          <w:bCs/>
          <w:sz w:val="20"/>
          <w:szCs w:val="20"/>
        </w:rPr>
        <w:t>:</w:t>
      </w:r>
      <w:r w:rsidR="004F3AEB" w:rsidRPr="009C1842">
        <w:rPr>
          <w:rFonts w:ascii="Times New Roman" w:hAnsi="Times New Roman" w:cs="Times New Roman"/>
          <w:sz w:val="20"/>
          <w:szCs w:val="20"/>
        </w:rPr>
        <w:t> The stated "minimum effective life" on the packaging shall be verified. For example, a 100g block must maintain perceptible fragrance for a minimum of 30 days under standard conditions (25°C, 50% RH) .</w:t>
      </w:r>
    </w:p>
    <w:p w14:paraId="3B072837" w14:textId="294D06EC" w:rsidR="004F3AEB" w:rsidRPr="00463C2D" w:rsidRDefault="004F3AEB" w:rsidP="00463C2D">
      <w:pPr>
        <w:pStyle w:val="ListParagraph"/>
        <w:numPr>
          <w:ilvl w:val="2"/>
          <w:numId w:val="26"/>
        </w:numPr>
        <w:rPr>
          <w:rFonts w:ascii="Times New Roman" w:hAnsi="Times New Roman" w:cs="Times New Roman"/>
          <w:sz w:val="24"/>
          <w:szCs w:val="24"/>
        </w:rPr>
      </w:pPr>
      <w:r w:rsidRPr="00463C2D">
        <w:rPr>
          <w:rFonts w:ascii="Times New Roman" w:hAnsi="Times New Roman" w:cs="Times New Roman"/>
          <w:b/>
          <w:bCs/>
          <w:sz w:val="24"/>
          <w:szCs w:val="24"/>
        </w:rPr>
        <w:t>Stability:</w:t>
      </w:r>
    </w:p>
    <w:p w14:paraId="1C9E9209" w14:textId="4D25F4FE" w:rsidR="004F3AEB" w:rsidRDefault="004F3AEB" w:rsidP="00463C2D">
      <w:pPr>
        <w:pStyle w:val="ListParagraph"/>
        <w:numPr>
          <w:ilvl w:val="3"/>
          <w:numId w:val="26"/>
        </w:numPr>
        <w:rPr>
          <w:rFonts w:ascii="Times New Roman" w:hAnsi="Times New Roman" w:cs="Times New Roman"/>
          <w:sz w:val="20"/>
          <w:szCs w:val="20"/>
        </w:rPr>
      </w:pPr>
      <w:r w:rsidRPr="00463C2D">
        <w:rPr>
          <w:rFonts w:ascii="Times New Roman" w:hAnsi="Times New Roman" w:cs="Times New Roman"/>
          <w:b/>
          <w:bCs/>
          <w:sz w:val="24"/>
          <w:szCs w:val="24"/>
        </w:rPr>
        <w:t>High-Temperature Stability</w:t>
      </w:r>
      <w:r w:rsidRPr="00463C2D">
        <w:rPr>
          <w:rFonts w:ascii="Times New Roman" w:hAnsi="Times New Roman" w:cs="Times New Roman"/>
          <w:b/>
          <w:bCs/>
          <w:sz w:val="20"/>
          <w:szCs w:val="20"/>
        </w:rPr>
        <w:t>:</w:t>
      </w:r>
      <w:r w:rsidRPr="00463C2D">
        <w:rPr>
          <w:rFonts w:ascii="Times New Roman" w:hAnsi="Times New Roman" w:cs="Times New Roman"/>
          <w:sz w:val="20"/>
          <w:szCs w:val="20"/>
        </w:rPr>
        <w:t> When stored at 50°C ± 2°C for 24 hours, the block shall not melt, deform excessively, or leak from its primary packaging .</w:t>
      </w:r>
    </w:p>
    <w:p w14:paraId="0A5524C3" w14:textId="77777777" w:rsidR="004F3AEB" w:rsidRPr="00463C2D" w:rsidRDefault="004F3AEB" w:rsidP="00463C2D">
      <w:pPr>
        <w:pStyle w:val="ListParagraph"/>
        <w:numPr>
          <w:ilvl w:val="3"/>
          <w:numId w:val="26"/>
        </w:numPr>
        <w:rPr>
          <w:rFonts w:ascii="Times New Roman" w:hAnsi="Times New Roman" w:cs="Times New Roman"/>
          <w:sz w:val="20"/>
          <w:szCs w:val="20"/>
        </w:rPr>
      </w:pPr>
      <w:r w:rsidRPr="00463C2D">
        <w:rPr>
          <w:rFonts w:ascii="Times New Roman" w:hAnsi="Times New Roman" w:cs="Times New Roman"/>
          <w:b/>
          <w:bCs/>
          <w:sz w:val="24"/>
          <w:szCs w:val="24"/>
        </w:rPr>
        <w:t>Low-Temperature Stability</w:t>
      </w:r>
      <w:r w:rsidRPr="00463C2D">
        <w:rPr>
          <w:rFonts w:ascii="Times New Roman" w:hAnsi="Times New Roman" w:cs="Times New Roman"/>
          <w:b/>
          <w:bCs/>
          <w:sz w:val="20"/>
          <w:szCs w:val="20"/>
        </w:rPr>
        <w:t>:</w:t>
      </w:r>
      <w:r w:rsidRPr="00463C2D">
        <w:rPr>
          <w:rFonts w:ascii="Times New Roman" w:hAnsi="Times New Roman" w:cs="Times New Roman"/>
          <w:sz w:val="20"/>
          <w:szCs w:val="20"/>
        </w:rPr>
        <w:t> When stored at 0°C ± 2°C for 24 hours, the block shall not become brittle to the point of shattering or separate .</w:t>
      </w:r>
    </w:p>
    <w:p w14:paraId="52C7E4F0" w14:textId="77777777" w:rsidR="00165C60" w:rsidRPr="009C1842" w:rsidRDefault="00165C60" w:rsidP="004F3AEB">
      <w:pPr>
        <w:rPr>
          <w:rFonts w:ascii="Times New Roman" w:hAnsi="Times New Roman" w:cs="Times New Roman"/>
          <w:b/>
          <w:bCs/>
          <w:sz w:val="20"/>
          <w:szCs w:val="20"/>
        </w:rPr>
      </w:pPr>
    </w:p>
    <w:p w14:paraId="2515940D" w14:textId="77777777" w:rsidR="00FF7C17" w:rsidRDefault="00FF7C17" w:rsidP="004F3AEB">
      <w:pPr>
        <w:rPr>
          <w:rFonts w:ascii="Times New Roman" w:hAnsi="Times New Roman" w:cs="Times New Roman"/>
          <w:b/>
          <w:bCs/>
          <w:sz w:val="20"/>
          <w:szCs w:val="20"/>
        </w:rPr>
      </w:pPr>
    </w:p>
    <w:p w14:paraId="45882B3A" w14:textId="77777777" w:rsidR="00463C2D" w:rsidRDefault="00463C2D" w:rsidP="004F3AEB">
      <w:pPr>
        <w:rPr>
          <w:rFonts w:ascii="Times New Roman" w:hAnsi="Times New Roman" w:cs="Times New Roman"/>
          <w:b/>
          <w:bCs/>
          <w:sz w:val="20"/>
          <w:szCs w:val="20"/>
        </w:rPr>
      </w:pPr>
    </w:p>
    <w:p w14:paraId="576FD51A" w14:textId="77777777" w:rsidR="00463C2D" w:rsidRPr="009C1842" w:rsidRDefault="00463C2D" w:rsidP="004F3AEB">
      <w:pPr>
        <w:rPr>
          <w:rFonts w:ascii="Times New Roman" w:hAnsi="Times New Roman" w:cs="Times New Roman"/>
          <w:b/>
          <w:bCs/>
          <w:sz w:val="20"/>
          <w:szCs w:val="20"/>
        </w:rPr>
      </w:pPr>
    </w:p>
    <w:p w14:paraId="3E00CDC8" w14:textId="5339C9F3" w:rsidR="004F3AEB" w:rsidRPr="00463C2D" w:rsidRDefault="00FF7C17" w:rsidP="004F3AEB">
      <w:pPr>
        <w:rPr>
          <w:rFonts w:ascii="Times New Roman" w:hAnsi="Times New Roman" w:cs="Times New Roman"/>
          <w:b/>
          <w:bCs/>
          <w:sz w:val="28"/>
          <w:szCs w:val="28"/>
        </w:rPr>
      </w:pPr>
      <w:r w:rsidRPr="00463C2D">
        <w:rPr>
          <w:rFonts w:ascii="Times New Roman" w:hAnsi="Times New Roman" w:cs="Times New Roman"/>
          <w:b/>
          <w:bCs/>
          <w:sz w:val="28"/>
          <w:szCs w:val="28"/>
        </w:rPr>
        <w:lastRenderedPageBreak/>
        <w:t>6</w:t>
      </w:r>
      <w:r w:rsidR="004F3AEB" w:rsidRPr="00463C2D">
        <w:rPr>
          <w:rFonts w:ascii="Times New Roman" w:hAnsi="Times New Roman" w:cs="Times New Roman"/>
          <w:b/>
          <w:bCs/>
          <w:sz w:val="28"/>
          <w:szCs w:val="28"/>
        </w:rPr>
        <w:t>. Packaging, Transport, and Storage</w:t>
      </w:r>
    </w:p>
    <w:p w14:paraId="38653401" w14:textId="77777777" w:rsidR="00BE0ABD" w:rsidRPr="00BE0ABD" w:rsidRDefault="004F3AEB" w:rsidP="00BE0ABD">
      <w:pPr>
        <w:pStyle w:val="ListParagraph"/>
        <w:numPr>
          <w:ilvl w:val="1"/>
          <w:numId w:val="27"/>
        </w:numPr>
        <w:rPr>
          <w:rFonts w:ascii="Times New Roman" w:hAnsi="Times New Roman" w:cs="Times New Roman"/>
          <w:sz w:val="20"/>
          <w:szCs w:val="20"/>
        </w:rPr>
      </w:pPr>
      <w:r w:rsidRPr="00BE0ABD">
        <w:rPr>
          <w:rFonts w:ascii="Times New Roman" w:hAnsi="Times New Roman" w:cs="Times New Roman"/>
          <w:b/>
          <w:bCs/>
          <w:sz w:val="24"/>
          <w:szCs w:val="24"/>
        </w:rPr>
        <w:t>Packaging</w:t>
      </w:r>
    </w:p>
    <w:p w14:paraId="3FE34CB2" w14:textId="1D88D392" w:rsidR="004F3AEB" w:rsidRPr="00BE0ABD" w:rsidRDefault="004F3AEB" w:rsidP="00BE0ABD">
      <w:pPr>
        <w:pStyle w:val="ListParagraph"/>
        <w:ind w:left="1080"/>
        <w:rPr>
          <w:rFonts w:ascii="Times New Roman" w:hAnsi="Times New Roman" w:cs="Times New Roman"/>
          <w:sz w:val="20"/>
          <w:szCs w:val="20"/>
        </w:rPr>
      </w:pPr>
      <w:r w:rsidRPr="00BE0ABD">
        <w:rPr>
          <w:rFonts w:ascii="Times New Roman" w:hAnsi="Times New Roman" w:cs="Times New Roman"/>
          <w:sz w:val="20"/>
          <w:szCs w:val="20"/>
        </w:rPr>
        <w:t>The primary packaging (e.g., perforated plastic container, sealed wrap) shall protect the product from physical damage and prevent fragrance evaporation prior to use. Perforations must be covered by a removable seal before activation .</w:t>
      </w:r>
    </w:p>
    <w:p w14:paraId="0332E203" w14:textId="52155086" w:rsidR="00BE0ABD" w:rsidRPr="00BE0ABD" w:rsidRDefault="004F3AEB" w:rsidP="00BE0ABD">
      <w:pPr>
        <w:pStyle w:val="ListParagraph"/>
        <w:numPr>
          <w:ilvl w:val="1"/>
          <w:numId w:val="27"/>
        </w:numPr>
        <w:rPr>
          <w:rFonts w:ascii="Times New Roman" w:hAnsi="Times New Roman" w:cs="Times New Roman"/>
          <w:b/>
          <w:bCs/>
          <w:sz w:val="20"/>
          <w:szCs w:val="20"/>
        </w:rPr>
      </w:pPr>
      <w:r w:rsidRPr="00BE0ABD">
        <w:rPr>
          <w:rFonts w:ascii="Times New Roman" w:hAnsi="Times New Roman" w:cs="Times New Roman"/>
          <w:b/>
          <w:bCs/>
          <w:sz w:val="20"/>
          <w:szCs w:val="20"/>
        </w:rPr>
        <w:t>Child Resistance</w:t>
      </w:r>
    </w:p>
    <w:p w14:paraId="0E0216BE" w14:textId="5AFEFCBE" w:rsidR="004F3AEB" w:rsidRPr="00BE0ABD" w:rsidRDefault="004F3AEB" w:rsidP="00BE0ABD">
      <w:pPr>
        <w:pStyle w:val="ListParagraph"/>
        <w:ind w:left="1080"/>
        <w:rPr>
          <w:rFonts w:ascii="Times New Roman" w:hAnsi="Times New Roman" w:cs="Times New Roman"/>
          <w:sz w:val="20"/>
          <w:szCs w:val="20"/>
        </w:rPr>
      </w:pPr>
      <w:r w:rsidRPr="00BE0ABD">
        <w:rPr>
          <w:rFonts w:ascii="Times New Roman" w:hAnsi="Times New Roman" w:cs="Times New Roman"/>
          <w:sz w:val="20"/>
          <w:szCs w:val="20"/>
        </w:rPr>
        <w:t>If the product contains ingredients hazardous if ingested (e.g., concentrated essential oils in high amounts), the packaging must be child-resistant according to ISO 8317.</w:t>
      </w:r>
    </w:p>
    <w:p w14:paraId="012F34D8" w14:textId="2EA728D7" w:rsidR="004F3AEB" w:rsidRPr="00BE0ABD" w:rsidRDefault="004F3AEB" w:rsidP="00BE0ABD">
      <w:pPr>
        <w:pStyle w:val="ListParagraph"/>
        <w:numPr>
          <w:ilvl w:val="1"/>
          <w:numId w:val="27"/>
        </w:numPr>
        <w:rPr>
          <w:rFonts w:ascii="Times New Roman" w:hAnsi="Times New Roman" w:cs="Times New Roman"/>
          <w:sz w:val="20"/>
          <w:szCs w:val="20"/>
        </w:rPr>
      </w:pPr>
      <w:r w:rsidRPr="00BE0ABD">
        <w:rPr>
          <w:rFonts w:ascii="Times New Roman" w:hAnsi="Times New Roman" w:cs="Times New Roman"/>
          <w:b/>
          <w:bCs/>
          <w:sz w:val="20"/>
          <w:szCs w:val="20"/>
        </w:rPr>
        <w:t>Storage:</w:t>
      </w:r>
      <w:r w:rsidRPr="00BE0ABD">
        <w:rPr>
          <w:rFonts w:ascii="Times New Roman" w:hAnsi="Times New Roman" w:cs="Times New Roman"/>
          <w:sz w:val="20"/>
          <w:szCs w:val="20"/>
        </w:rPr>
        <w:t> Products shall be stored in a cool, dry place away from direct sunlight and heat sources to prevent degradation .</w:t>
      </w:r>
    </w:p>
    <w:p w14:paraId="0B0AF054" w14:textId="77777777" w:rsidR="004F3AEB" w:rsidRPr="00BE0ABD" w:rsidRDefault="004F3AEB" w:rsidP="004F3AEB">
      <w:pPr>
        <w:rPr>
          <w:rFonts w:ascii="Times New Roman" w:hAnsi="Times New Roman" w:cs="Times New Roman"/>
          <w:b/>
          <w:bCs/>
          <w:sz w:val="28"/>
          <w:szCs w:val="28"/>
        </w:rPr>
      </w:pPr>
      <w:r w:rsidRPr="00BE0ABD">
        <w:rPr>
          <w:rFonts w:ascii="Times New Roman" w:hAnsi="Times New Roman" w:cs="Times New Roman"/>
          <w:b/>
          <w:bCs/>
          <w:sz w:val="28"/>
          <w:szCs w:val="28"/>
        </w:rPr>
        <w:t>8. Marking and Instructions</w:t>
      </w:r>
    </w:p>
    <w:p w14:paraId="3DB28049" w14:textId="77777777" w:rsidR="004F3AEB" w:rsidRPr="009C1842" w:rsidRDefault="004F3AEB" w:rsidP="004F3AEB">
      <w:pPr>
        <w:rPr>
          <w:rFonts w:ascii="Times New Roman" w:hAnsi="Times New Roman" w:cs="Times New Roman"/>
          <w:sz w:val="20"/>
          <w:szCs w:val="20"/>
        </w:rPr>
      </w:pPr>
      <w:r w:rsidRPr="009C1842">
        <w:rPr>
          <w:rFonts w:ascii="Times New Roman" w:hAnsi="Times New Roman" w:cs="Times New Roman"/>
          <w:sz w:val="20"/>
          <w:szCs w:val="20"/>
        </w:rPr>
        <w:t>The following information shall be clearly marked on the packaging:</w:t>
      </w:r>
    </w:p>
    <w:p w14:paraId="03F05796" w14:textId="46DAC16F" w:rsidR="004F3AEB" w:rsidRDefault="004F3AEB" w:rsidP="00BE0ABD">
      <w:pPr>
        <w:pStyle w:val="ListParagraph"/>
        <w:numPr>
          <w:ilvl w:val="1"/>
          <w:numId w:val="29"/>
        </w:numPr>
        <w:rPr>
          <w:rFonts w:ascii="Times New Roman" w:hAnsi="Times New Roman" w:cs="Times New Roman"/>
          <w:sz w:val="20"/>
          <w:szCs w:val="20"/>
        </w:rPr>
      </w:pPr>
      <w:r w:rsidRPr="00BE0ABD">
        <w:rPr>
          <w:rFonts w:ascii="Times New Roman" w:hAnsi="Times New Roman" w:cs="Times New Roman"/>
          <w:sz w:val="20"/>
          <w:szCs w:val="20"/>
        </w:rPr>
        <w:t>Product Name and Type (e.g., "Lavender Gel Air Freshener Block").</w:t>
      </w:r>
    </w:p>
    <w:p w14:paraId="365CD63B" w14:textId="65B4AAD7" w:rsidR="004F3AEB" w:rsidRDefault="004F3AEB" w:rsidP="00BE0ABD">
      <w:pPr>
        <w:pStyle w:val="ListParagraph"/>
        <w:numPr>
          <w:ilvl w:val="1"/>
          <w:numId w:val="29"/>
        </w:numPr>
        <w:rPr>
          <w:rFonts w:ascii="Times New Roman" w:hAnsi="Times New Roman" w:cs="Times New Roman"/>
          <w:sz w:val="20"/>
          <w:szCs w:val="20"/>
        </w:rPr>
      </w:pPr>
      <w:r w:rsidRPr="00BE0ABD">
        <w:rPr>
          <w:rFonts w:ascii="Times New Roman" w:hAnsi="Times New Roman" w:cs="Times New Roman"/>
          <w:sz w:val="20"/>
          <w:szCs w:val="20"/>
        </w:rPr>
        <w:t>Net Weight </w:t>
      </w:r>
    </w:p>
    <w:p w14:paraId="22936CE1" w14:textId="77777777" w:rsidR="004F3AEB" w:rsidRDefault="004F3AEB" w:rsidP="00BE0ABD">
      <w:pPr>
        <w:pStyle w:val="ListParagraph"/>
        <w:numPr>
          <w:ilvl w:val="1"/>
          <w:numId w:val="29"/>
        </w:numPr>
        <w:rPr>
          <w:rFonts w:ascii="Times New Roman" w:hAnsi="Times New Roman" w:cs="Times New Roman"/>
          <w:sz w:val="20"/>
          <w:szCs w:val="20"/>
        </w:rPr>
      </w:pPr>
      <w:r w:rsidRPr="00BE0ABD">
        <w:rPr>
          <w:rFonts w:ascii="Times New Roman" w:hAnsi="Times New Roman" w:cs="Times New Roman"/>
          <w:sz w:val="20"/>
          <w:szCs w:val="20"/>
        </w:rPr>
        <w:t>Instructions for Use</w:t>
      </w:r>
      <w:r w:rsidRPr="00BE0ABD">
        <w:rPr>
          <w:rFonts w:ascii="Times New Roman" w:hAnsi="Times New Roman" w:cs="Times New Roman"/>
          <w:b/>
          <w:bCs/>
          <w:sz w:val="20"/>
          <w:szCs w:val="20"/>
        </w:rPr>
        <w:t>:</w:t>
      </w:r>
      <w:r w:rsidRPr="00BE0ABD">
        <w:rPr>
          <w:rFonts w:ascii="Times New Roman" w:hAnsi="Times New Roman" w:cs="Times New Roman"/>
          <w:sz w:val="20"/>
          <w:szCs w:val="20"/>
        </w:rPr>
        <w:t> "Remove outer wrapper, place in holder, and position in area with airflow. Avoid direct sunlight."</w:t>
      </w:r>
    </w:p>
    <w:p w14:paraId="0CC4A63E" w14:textId="77777777" w:rsidR="004F3AEB" w:rsidRDefault="004F3AEB" w:rsidP="00BE0ABD">
      <w:pPr>
        <w:pStyle w:val="ListParagraph"/>
        <w:numPr>
          <w:ilvl w:val="1"/>
          <w:numId w:val="29"/>
        </w:numPr>
        <w:rPr>
          <w:rFonts w:ascii="Times New Roman" w:hAnsi="Times New Roman" w:cs="Times New Roman"/>
          <w:sz w:val="20"/>
          <w:szCs w:val="20"/>
        </w:rPr>
      </w:pPr>
      <w:r w:rsidRPr="00BE0ABD">
        <w:rPr>
          <w:rFonts w:ascii="Times New Roman" w:hAnsi="Times New Roman" w:cs="Times New Roman"/>
          <w:sz w:val="20"/>
          <w:szCs w:val="20"/>
        </w:rPr>
        <w:t>Duration Indication</w:t>
      </w:r>
      <w:r w:rsidRPr="00BE0ABD">
        <w:rPr>
          <w:rFonts w:ascii="Times New Roman" w:hAnsi="Times New Roman" w:cs="Times New Roman"/>
          <w:b/>
          <w:bCs/>
          <w:sz w:val="20"/>
          <w:szCs w:val="20"/>
        </w:rPr>
        <w:t>:</w:t>
      </w:r>
      <w:r w:rsidRPr="00BE0ABD">
        <w:rPr>
          <w:rFonts w:ascii="Times New Roman" w:hAnsi="Times New Roman" w:cs="Times New Roman"/>
          <w:sz w:val="20"/>
          <w:szCs w:val="20"/>
        </w:rPr>
        <w:t> "Freshens for up to 60 days."</w:t>
      </w:r>
    </w:p>
    <w:p w14:paraId="6F2A5C55" w14:textId="77777777" w:rsidR="004F3AEB" w:rsidRPr="00BE0ABD" w:rsidRDefault="004F3AEB" w:rsidP="00BE0ABD">
      <w:pPr>
        <w:pStyle w:val="ListParagraph"/>
        <w:numPr>
          <w:ilvl w:val="1"/>
          <w:numId w:val="29"/>
        </w:numPr>
        <w:rPr>
          <w:rFonts w:ascii="Times New Roman" w:hAnsi="Times New Roman" w:cs="Times New Roman"/>
          <w:sz w:val="20"/>
          <w:szCs w:val="20"/>
        </w:rPr>
      </w:pPr>
      <w:r w:rsidRPr="00BE0ABD">
        <w:rPr>
          <w:rFonts w:ascii="Times New Roman" w:hAnsi="Times New Roman" w:cs="Times New Roman"/>
          <w:sz w:val="20"/>
          <w:szCs w:val="20"/>
        </w:rPr>
        <w:t>Warning Notices:</w:t>
      </w:r>
    </w:p>
    <w:p w14:paraId="4725117B" w14:textId="77777777" w:rsidR="004F3AEB" w:rsidRPr="009C1842" w:rsidRDefault="004F3AEB" w:rsidP="00BE0ABD">
      <w:pPr>
        <w:numPr>
          <w:ilvl w:val="2"/>
          <w:numId w:val="31"/>
        </w:numPr>
        <w:rPr>
          <w:rFonts w:ascii="Times New Roman" w:hAnsi="Times New Roman" w:cs="Times New Roman"/>
          <w:sz w:val="20"/>
          <w:szCs w:val="20"/>
        </w:rPr>
      </w:pPr>
      <w:r w:rsidRPr="009C1842">
        <w:rPr>
          <w:rFonts w:ascii="Times New Roman" w:hAnsi="Times New Roman" w:cs="Times New Roman"/>
          <w:sz w:val="20"/>
          <w:szCs w:val="20"/>
        </w:rPr>
        <w:t>"Keep out of reach of children and pets."</w:t>
      </w:r>
    </w:p>
    <w:p w14:paraId="741C6509" w14:textId="77777777" w:rsidR="004F3AEB" w:rsidRPr="009C1842" w:rsidRDefault="004F3AEB" w:rsidP="00BE0ABD">
      <w:pPr>
        <w:numPr>
          <w:ilvl w:val="2"/>
          <w:numId w:val="31"/>
        </w:numPr>
        <w:rPr>
          <w:rFonts w:ascii="Times New Roman" w:hAnsi="Times New Roman" w:cs="Times New Roman"/>
          <w:sz w:val="20"/>
          <w:szCs w:val="20"/>
        </w:rPr>
      </w:pPr>
      <w:r w:rsidRPr="009C1842">
        <w:rPr>
          <w:rFonts w:ascii="Times New Roman" w:hAnsi="Times New Roman" w:cs="Times New Roman"/>
          <w:sz w:val="20"/>
          <w:szCs w:val="20"/>
        </w:rPr>
        <w:t>"Do not ingest."</w:t>
      </w:r>
    </w:p>
    <w:p w14:paraId="005D03CF" w14:textId="77777777" w:rsidR="004F3AEB" w:rsidRPr="009C1842" w:rsidRDefault="004F3AEB" w:rsidP="00BE0ABD">
      <w:pPr>
        <w:numPr>
          <w:ilvl w:val="2"/>
          <w:numId w:val="31"/>
        </w:numPr>
        <w:rPr>
          <w:rFonts w:ascii="Times New Roman" w:hAnsi="Times New Roman" w:cs="Times New Roman"/>
          <w:sz w:val="20"/>
          <w:szCs w:val="20"/>
        </w:rPr>
      </w:pPr>
      <w:r w:rsidRPr="009C1842">
        <w:rPr>
          <w:rFonts w:ascii="Times New Roman" w:hAnsi="Times New Roman" w:cs="Times New Roman"/>
          <w:sz w:val="20"/>
          <w:szCs w:val="20"/>
        </w:rPr>
        <w:t>"May cause skin irritation (if applicable)."</w:t>
      </w:r>
    </w:p>
    <w:p w14:paraId="0B67C14B" w14:textId="77777777" w:rsidR="004F3AEB" w:rsidRPr="009C1842" w:rsidRDefault="004F3AEB" w:rsidP="00BE0ABD">
      <w:pPr>
        <w:numPr>
          <w:ilvl w:val="2"/>
          <w:numId w:val="31"/>
        </w:numPr>
        <w:rPr>
          <w:rFonts w:ascii="Times New Roman" w:hAnsi="Times New Roman" w:cs="Times New Roman"/>
          <w:sz w:val="20"/>
          <w:szCs w:val="20"/>
        </w:rPr>
      </w:pPr>
      <w:r w:rsidRPr="009C1842">
        <w:rPr>
          <w:rFonts w:ascii="Times New Roman" w:hAnsi="Times New Roman" w:cs="Times New Roman"/>
          <w:sz w:val="20"/>
          <w:szCs w:val="20"/>
        </w:rPr>
        <w:t>"For industrial/commercial use only" (if not for home sale) .</w:t>
      </w:r>
    </w:p>
    <w:p w14:paraId="266F0A5A" w14:textId="77777777" w:rsidR="004F3AEB" w:rsidRPr="00BE0ABD" w:rsidRDefault="004F3AEB" w:rsidP="00BE0ABD">
      <w:pPr>
        <w:pStyle w:val="ListParagraph"/>
        <w:numPr>
          <w:ilvl w:val="1"/>
          <w:numId w:val="29"/>
        </w:numPr>
        <w:rPr>
          <w:rFonts w:ascii="Times New Roman" w:hAnsi="Times New Roman" w:cs="Times New Roman"/>
          <w:sz w:val="20"/>
          <w:szCs w:val="20"/>
        </w:rPr>
      </w:pPr>
      <w:r w:rsidRPr="00BE0ABD">
        <w:rPr>
          <w:rFonts w:ascii="Times New Roman" w:hAnsi="Times New Roman" w:cs="Times New Roman"/>
          <w:sz w:val="20"/>
          <w:szCs w:val="20"/>
        </w:rPr>
        <w:t>Batch Number and Date of Manufacture</w:t>
      </w:r>
      <w:r w:rsidRPr="00BE0ABD">
        <w:rPr>
          <w:rFonts w:ascii="Times New Roman" w:hAnsi="Times New Roman" w:cs="Times New Roman"/>
          <w:b/>
          <w:bCs/>
          <w:sz w:val="20"/>
          <w:szCs w:val="20"/>
        </w:rPr>
        <w:t>.</w:t>
      </w:r>
    </w:p>
    <w:p w14:paraId="0CECF814" w14:textId="77777777" w:rsidR="004F3AEB" w:rsidRDefault="004F3AEB" w:rsidP="00BE0ABD">
      <w:pPr>
        <w:pStyle w:val="ListParagraph"/>
        <w:numPr>
          <w:ilvl w:val="1"/>
          <w:numId w:val="29"/>
        </w:numPr>
        <w:rPr>
          <w:rFonts w:ascii="Times New Roman" w:hAnsi="Times New Roman" w:cs="Times New Roman"/>
          <w:sz w:val="20"/>
          <w:szCs w:val="20"/>
        </w:rPr>
      </w:pPr>
      <w:r w:rsidRPr="00BE0ABD">
        <w:rPr>
          <w:rFonts w:ascii="Times New Roman" w:hAnsi="Times New Roman" w:cs="Times New Roman"/>
          <w:sz w:val="20"/>
          <w:szCs w:val="20"/>
        </w:rPr>
        <w:t>Manufacturer/Distributor Contact Information.</w:t>
      </w:r>
    </w:p>
    <w:p w14:paraId="09D4E154" w14:textId="77777777" w:rsidR="00BE0ABD" w:rsidRDefault="00BE0ABD" w:rsidP="00BE0ABD">
      <w:pPr>
        <w:pStyle w:val="ListParagraph"/>
        <w:rPr>
          <w:rFonts w:ascii="Times New Roman" w:hAnsi="Times New Roman" w:cs="Times New Roman"/>
          <w:sz w:val="20"/>
          <w:szCs w:val="20"/>
        </w:rPr>
      </w:pPr>
    </w:p>
    <w:p w14:paraId="33BF97FF" w14:textId="77777777" w:rsidR="00BE0ABD" w:rsidRDefault="00BE0ABD" w:rsidP="00BE0ABD">
      <w:pPr>
        <w:pStyle w:val="ListParagraph"/>
        <w:rPr>
          <w:rFonts w:ascii="Times New Roman" w:hAnsi="Times New Roman" w:cs="Times New Roman"/>
          <w:sz w:val="20"/>
          <w:szCs w:val="20"/>
        </w:rPr>
      </w:pPr>
    </w:p>
    <w:p w14:paraId="4E33B625" w14:textId="77777777" w:rsidR="00BE0ABD" w:rsidRDefault="00BE0ABD" w:rsidP="00BE0ABD">
      <w:pPr>
        <w:pStyle w:val="ListParagraph"/>
        <w:rPr>
          <w:rFonts w:ascii="Times New Roman" w:hAnsi="Times New Roman" w:cs="Times New Roman"/>
          <w:sz w:val="20"/>
          <w:szCs w:val="20"/>
        </w:rPr>
      </w:pPr>
    </w:p>
    <w:p w14:paraId="0D540972" w14:textId="77777777" w:rsidR="00BE0ABD" w:rsidRDefault="00BE0ABD" w:rsidP="00BE0ABD">
      <w:pPr>
        <w:pStyle w:val="ListParagraph"/>
        <w:rPr>
          <w:rFonts w:ascii="Times New Roman" w:hAnsi="Times New Roman" w:cs="Times New Roman"/>
          <w:sz w:val="20"/>
          <w:szCs w:val="20"/>
        </w:rPr>
      </w:pPr>
    </w:p>
    <w:p w14:paraId="1CD74CE5" w14:textId="77777777" w:rsidR="00BE0ABD" w:rsidRDefault="00BE0ABD" w:rsidP="00BE0ABD">
      <w:pPr>
        <w:pStyle w:val="ListParagraph"/>
        <w:rPr>
          <w:rFonts w:ascii="Times New Roman" w:hAnsi="Times New Roman" w:cs="Times New Roman"/>
          <w:sz w:val="20"/>
          <w:szCs w:val="20"/>
        </w:rPr>
      </w:pPr>
    </w:p>
    <w:p w14:paraId="437500B9" w14:textId="77777777" w:rsidR="00BE0ABD" w:rsidRDefault="00BE0ABD" w:rsidP="00BE0ABD">
      <w:pPr>
        <w:pStyle w:val="ListParagraph"/>
        <w:rPr>
          <w:rFonts w:ascii="Times New Roman" w:hAnsi="Times New Roman" w:cs="Times New Roman"/>
          <w:sz w:val="20"/>
          <w:szCs w:val="20"/>
        </w:rPr>
      </w:pPr>
    </w:p>
    <w:p w14:paraId="556151B4" w14:textId="77777777" w:rsidR="00BE0ABD" w:rsidRDefault="00BE0ABD" w:rsidP="00BE0ABD">
      <w:pPr>
        <w:pStyle w:val="ListParagraph"/>
        <w:rPr>
          <w:rFonts w:ascii="Times New Roman" w:hAnsi="Times New Roman" w:cs="Times New Roman"/>
          <w:sz w:val="20"/>
          <w:szCs w:val="20"/>
        </w:rPr>
      </w:pPr>
    </w:p>
    <w:p w14:paraId="360BC6F7" w14:textId="77777777" w:rsidR="00BE0ABD" w:rsidRDefault="00BE0ABD" w:rsidP="00BE0ABD">
      <w:pPr>
        <w:pStyle w:val="ListParagraph"/>
        <w:rPr>
          <w:rFonts w:ascii="Times New Roman" w:hAnsi="Times New Roman" w:cs="Times New Roman"/>
          <w:sz w:val="20"/>
          <w:szCs w:val="20"/>
        </w:rPr>
      </w:pPr>
    </w:p>
    <w:p w14:paraId="3B584A49" w14:textId="77777777" w:rsidR="00BE0ABD" w:rsidRDefault="00BE0ABD" w:rsidP="00BE0ABD">
      <w:pPr>
        <w:pStyle w:val="ListParagraph"/>
        <w:rPr>
          <w:rFonts w:ascii="Times New Roman" w:hAnsi="Times New Roman" w:cs="Times New Roman"/>
          <w:sz w:val="20"/>
          <w:szCs w:val="20"/>
        </w:rPr>
      </w:pPr>
    </w:p>
    <w:p w14:paraId="7439BEEC" w14:textId="77777777" w:rsidR="00BE0ABD" w:rsidRDefault="00BE0ABD" w:rsidP="00BE0ABD">
      <w:pPr>
        <w:pStyle w:val="ListParagraph"/>
        <w:rPr>
          <w:rFonts w:ascii="Times New Roman" w:hAnsi="Times New Roman" w:cs="Times New Roman"/>
          <w:sz w:val="20"/>
          <w:szCs w:val="20"/>
        </w:rPr>
      </w:pPr>
    </w:p>
    <w:p w14:paraId="4E99FB05" w14:textId="77777777" w:rsidR="00BE0ABD" w:rsidRDefault="00BE0ABD" w:rsidP="00BE0ABD">
      <w:pPr>
        <w:pStyle w:val="ListParagraph"/>
        <w:rPr>
          <w:rFonts w:ascii="Times New Roman" w:hAnsi="Times New Roman" w:cs="Times New Roman"/>
          <w:sz w:val="20"/>
          <w:szCs w:val="20"/>
        </w:rPr>
      </w:pPr>
    </w:p>
    <w:p w14:paraId="1E8300E3" w14:textId="77777777" w:rsidR="00BE0ABD" w:rsidRDefault="00BE0ABD" w:rsidP="00BE0ABD">
      <w:pPr>
        <w:pStyle w:val="ListParagraph"/>
        <w:rPr>
          <w:rFonts w:ascii="Times New Roman" w:hAnsi="Times New Roman" w:cs="Times New Roman"/>
          <w:sz w:val="20"/>
          <w:szCs w:val="20"/>
        </w:rPr>
      </w:pPr>
    </w:p>
    <w:p w14:paraId="17118002" w14:textId="77777777" w:rsidR="00BE0ABD" w:rsidRPr="00BE0ABD" w:rsidRDefault="00BE0ABD" w:rsidP="00BE0ABD">
      <w:pPr>
        <w:pStyle w:val="ListParagraph"/>
        <w:rPr>
          <w:rFonts w:ascii="Times New Roman" w:hAnsi="Times New Roman" w:cs="Times New Roman"/>
          <w:sz w:val="20"/>
          <w:szCs w:val="20"/>
        </w:rPr>
      </w:pPr>
    </w:p>
    <w:p w14:paraId="69242E91" w14:textId="77777777" w:rsidR="00165C60" w:rsidRPr="009C1842" w:rsidRDefault="00165C60" w:rsidP="0035665F">
      <w:pPr>
        <w:rPr>
          <w:rFonts w:ascii="Times New Roman" w:hAnsi="Times New Roman" w:cs="Times New Roman"/>
          <w:b/>
          <w:bCs/>
          <w:sz w:val="20"/>
          <w:szCs w:val="20"/>
        </w:rPr>
      </w:pPr>
    </w:p>
    <w:p w14:paraId="309E7DC1" w14:textId="77777777" w:rsidR="00165C60" w:rsidRPr="009C1842" w:rsidRDefault="00165C60" w:rsidP="0035665F">
      <w:pPr>
        <w:rPr>
          <w:rFonts w:ascii="Times New Roman" w:hAnsi="Times New Roman" w:cs="Times New Roman"/>
          <w:b/>
          <w:bCs/>
          <w:sz w:val="20"/>
          <w:szCs w:val="20"/>
        </w:rPr>
      </w:pPr>
    </w:p>
    <w:p w14:paraId="19952F05" w14:textId="77777777" w:rsidR="00165C60" w:rsidRPr="009C1842" w:rsidRDefault="00165C60" w:rsidP="0035665F">
      <w:pPr>
        <w:rPr>
          <w:rFonts w:ascii="Times New Roman" w:hAnsi="Times New Roman" w:cs="Times New Roman"/>
          <w:b/>
          <w:bCs/>
          <w:sz w:val="20"/>
          <w:szCs w:val="20"/>
        </w:rPr>
      </w:pPr>
    </w:p>
    <w:p w14:paraId="3B574099" w14:textId="77777777" w:rsidR="00165C60" w:rsidRPr="009C1842" w:rsidRDefault="00165C60" w:rsidP="0035665F">
      <w:pPr>
        <w:rPr>
          <w:rFonts w:ascii="Times New Roman" w:hAnsi="Times New Roman" w:cs="Times New Roman"/>
          <w:b/>
          <w:bCs/>
          <w:sz w:val="20"/>
          <w:szCs w:val="20"/>
        </w:rPr>
      </w:pPr>
    </w:p>
    <w:p w14:paraId="650244B7" w14:textId="77777777" w:rsidR="00165C60" w:rsidRPr="009C1842" w:rsidRDefault="00165C60" w:rsidP="0035665F">
      <w:pPr>
        <w:rPr>
          <w:rFonts w:ascii="Times New Roman" w:hAnsi="Times New Roman" w:cs="Times New Roman"/>
          <w:b/>
          <w:bCs/>
          <w:sz w:val="20"/>
          <w:szCs w:val="20"/>
        </w:rPr>
      </w:pPr>
    </w:p>
    <w:p w14:paraId="2E725B6A" w14:textId="77777777" w:rsidR="00165C60" w:rsidRPr="009C1842" w:rsidRDefault="00165C60" w:rsidP="0035665F">
      <w:pPr>
        <w:rPr>
          <w:rFonts w:ascii="Times New Roman" w:hAnsi="Times New Roman" w:cs="Times New Roman"/>
          <w:b/>
          <w:bCs/>
          <w:sz w:val="20"/>
          <w:szCs w:val="20"/>
        </w:rPr>
      </w:pPr>
    </w:p>
    <w:p w14:paraId="1178B852" w14:textId="23131752" w:rsidR="0035665F" w:rsidRPr="00BE0ABD" w:rsidRDefault="0035665F" w:rsidP="0035665F">
      <w:pPr>
        <w:rPr>
          <w:rFonts w:ascii="Times New Roman" w:hAnsi="Times New Roman" w:cs="Times New Roman"/>
          <w:b/>
          <w:bCs/>
          <w:sz w:val="28"/>
          <w:szCs w:val="28"/>
        </w:rPr>
      </w:pPr>
      <w:r w:rsidRPr="00BE0ABD">
        <w:rPr>
          <w:rFonts w:ascii="Times New Roman" w:hAnsi="Times New Roman" w:cs="Times New Roman"/>
          <w:b/>
          <w:bCs/>
          <w:sz w:val="28"/>
          <w:szCs w:val="28"/>
        </w:rPr>
        <w:lastRenderedPageBreak/>
        <w:t>ANNEX A : Test Methods</w:t>
      </w:r>
    </w:p>
    <w:p w14:paraId="5F43DC62" w14:textId="5AF874E8" w:rsidR="0035665F" w:rsidRPr="009C1842" w:rsidRDefault="0035665F" w:rsidP="0035665F">
      <w:pPr>
        <w:rPr>
          <w:rFonts w:ascii="Times New Roman" w:hAnsi="Times New Roman" w:cs="Times New Roman"/>
          <w:b/>
          <w:bCs/>
          <w:sz w:val="20"/>
          <w:szCs w:val="20"/>
        </w:rPr>
      </w:pPr>
      <w:r w:rsidRPr="009C1842">
        <w:rPr>
          <w:rFonts w:ascii="Times New Roman" w:hAnsi="Times New Roman" w:cs="Times New Roman"/>
          <w:b/>
          <w:bCs/>
          <w:sz w:val="20"/>
          <w:szCs w:val="20"/>
        </w:rPr>
        <w:t>A.1 General Conditions</w:t>
      </w:r>
    </w:p>
    <w:p w14:paraId="496A7717" w14:textId="77777777" w:rsidR="0035665F" w:rsidRPr="009C1842" w:rsidRDefault="0035665F" w:rsidP="0035665F">
      <w:pPr>
        <w:rPr>
          <w:rFonts w:ascii="Times New Roman" w:hAnsi="Times New Roman" w:cs="Times New Roman"/>
          <w:sz w:val="20"/>
          <w:szCs w:val="20"/>
        </w:rPr>
      </w:pPr>
      <w:r w:rsidRPr="009C1842">
        <w:rPr>
          <w:rFonts w:ascii="Times New Roman" w:hAnsi="Times New Roman" w:cs="Times New Roman"/>
          <w:sz w:val="20"/>
          <w:szCs w:val="20"/>
        </w:rPr>
        <w:t>Unless otherwise specified, all tests shall be carried out under standard laboratory conditions of 23°C ± 2°C and 50% ± 5% Relative Humidity. Samples shall be conditioned in this environment for a minimum of 4 hours prior to testing, unless the method requires a specific state (e.g., fresh from sealed packaging).</w:t>
      </w:r>
    </w:p>
    <w:p w14:paraId="14677EE1" w14:textId="75F5EC00" w:rsidR="0035665F" w:rsidRPr="009C1842" w:rsidRDefault="0035665F" w:rsidP="0035665F">
      <w:pPr>
        <w:rPr>
          <w:rFonts w:ascii="Times New Roman" w:hAnsi="Times New Roman" w:cs="Times New Roman"/>
          <w:b/>
          <w:bCs/>
          <w:sz w:val="20"/>
          <w:szCs w:val="20"/>
        </w:rPr>
      </w:pPr>
      <w:r w:rsidRPr="009C1842">
        <w:rPr>
          <w:rFonts w:ascii="Times New Roman" w:hAnsi="Times New Roman" w:cs="Times New Roman"/>
          <w:b/>
          <w:bCs/>
          <w:sz w:val="20"/>
          <w:szCs w:val="20"/>
        </w:rPr>
        <w:t>A.2 Sampling</w:t>
      </w:r>
    </w:p>
    <w:p w14:paraId="617B4930" w14:textId="77777777" w:rsidR="0035665F" w:rsidRPr="009C1842" w:rsidRDefault="0035665F" w:rsidP="0035665F">
      <w:pPr>
        <w:rPr>
          <w:rFonts w:ascii="Times New Roman" w:hAnsi="Times New Roman" w:cs="Times New Roman"/>
          <w:sz w:val="20"/>
          <w:szCs w:val="20"/>
        </w:rPr>
      </w:pPr>
      <w:r w:rsidRPr="009C1842">
        <w:rPr>
          <w:rFonts w:ascii="Times New Roman" w:hAnsi="Times New Roman" w:cs="Times New Roman"/>
          <w:sz w:val="20"/>
          <w:szCs w:val="20"/>
        </w:rPr>
        <w:t>A representative sample shall be taken from a homogeneous lot. For routine testing, a minimum of three individual units from the same batch shall be tested, and the average result reported.</w:t>
      </w:r>
    </w:p>
    <w:p w14:paraId="51B3B344" w14:textId="1F3D9CBA" w:rsidR="0035665F" w:rsidRPr="009C1842" w:rsidRDefault="0035665F" w:rsidP="0035665F">
      <w:pPr>
        <w:rPr>
          <w:rFonts w:ascii="Times New Roman" w:hAnsi="Times New Roman" w:cs="Times New Roman"/>
          <w:b/>
          <w:bCs/>
          <w:sz w:val="20"/>
          <w:szCs w:val="20"/>
        </w:rPr>
      </w:pPr>
    </w:p>
    <w:p w14:paraId="75F12911" w14:textId="1B87E670" w:rsidR="0035665F" w:rsidRPr="009C1842" w:rsidRDefault="0035665F" w:rsidP="0035665F">
      <w:pPr>
        <w:rPr>
          <w:rFonts w:ascii="Times New Roman" w:hAnsi="Times New Roman" w:cs="Times New Roman"/>
          <w:b/>
          <w:bCs/>
          <w:sz w:val="20"/>
          <w:szCs w:val="20"/>
        </w:rPr>
      </w:pPr>
      <w:r w:rsidRPr="009C1842">
        <w:rPr>
          <w:rFonts w:ascii="Times New Roman" w:hAnsi="Times New Roman" w:cs="Times New Roman"/>
          <w:b/>
          <w:bCs/>
          <w:sz w:val="20"/>
          <w:szCs w:val="20"/>
        </w:rPr>
        <w:t>A.3 Test Method for Appearance</w:t>
      </w:r>
    </w:p>
    <w:p w14:paraId="3FC16A8F" w14:textId="665309A5" w:rsidR="0035665F" w:rsidRPr="009C1842" w:rsidRDefault="0035665F" w:rsidP="0035665F">
      <w:pPr>
        <w:rPr>
          <w:rFonts w:ascii="Times New Roman" w:hAnsi="Times New Roman" w:cs="Times New Roman"/>
          <w:b/>
          <w:bCs/>
          <w:sz w:val="20"/>
          <w:szCs w:val="20"/>
        </w:rPr>
      </w:pPr>
      <w:r w:rsidRPr="009C1842">
        <w:rPr>
          <w:rFonts w:ascii="Times New Roman" w:hAnsi="Times New Roman" w:cs="Times New Roman"/>
          <w:b/>
          <w:bCs/>
          <w:sz w:val="20"/>
          <w:szCs w:val="20"/>
        </w:rPr>
        <w:t>A.3.1 Principle</w:t>
      </w:r>
      <w:r w:rsidRPr="009C1842">
        <w:rPr>
          <w:rFonts w:ascii="Times New Roman" w:hAnsi="Times New Roman" w:cs="Times New Roman"/>
          <w:b/>
          <w:bCs/>
          <w:sz w:val="20"/>
          <w:szCs w:val="20"/>
        </w:rPr>
        <w:br/>
      </w:r>
      <w:r w:rsidRPr="009C1842">
        <w:rPr>
          <w:rFonts w:ascii="Times New Roman" w:hAnsi="Times New Roman" w:cs="Times New Roman"/>
          <w:sz w:val="20"/>
          <w:szCs w:val="20"/>
        </w:rPr>
        <w:t>The visual and structural integrity of the air freshener block is assessed against the manufacturer's specification and the product description on the packaging</w:t>
      </w:r>
      <w:r w:rsidRPr="009C1842">
        <w:rPr>
          <w:rFonts w:ascii="Times New Roman" w:hAnsi="Times New Roman" w:cs="Times New Roman"/>
          <w:b/>
          <w:bCs/>
          <w:sz w:val="20"/>
          <w:szCs w:val="20"/>
        </w:rPr>
        <w:t>.</w:t>
      </w:r>
    </w:p>
    <w:p w14:paraId="7A21D3AD" w14:textId="6BAD51F5" w:rsidR="0035665F" w:rsidRPr="009C1842" w:rsidRDefault="0035665F" w:rsidP="0035665F">
      <w:pPr>
        <w:rPr>
          <w:rFonts w:ascii="Times New Roman" w:hAnsi="Times New Roman" w:cs="Times New Roman"/>
          <w:b/>
          <w:bCs/>
          <w:sz w:val="20"/>
          <w:szCs w:val="20"/>
        </w:rPr>
      </w:pPr>
      <w:r w:rsidRPr="009C1842">
        <w:rPr>
          <w:rFonts w:ascii="Times New Roman" w:hAnsi="Times New Roman" w:cs="Times New Roman"/>
          <w:b/>
          <w:bCs/>
          <w:sz w:val="20"/>
          <w:szCs w:val="20"/>
        </w:rPr>
        <w:t>A.3.2 Apparatus</w:t>
      </w:r>
    </w:p>
    <w:p w14:paraId="7EC28AFB" w14:textId="77777777" w:rsidR="0035665F" w:rsidRPr="009C1842" w:rsidRDefault="0035665F" w:rsidP="0035665F">
      <w:pPr>
        <w:numPr>
          <w:ilvl w:val="0"/>
          <w:numId w:val="9"/>
        </w:numPr>
        <w:rPr>
          <w:rFonts w:ascii="Times New Roman" w:hAnsi="Times New Roman" w:cs="Times New Roman"/>
          <w:sz w:val="20"/>
          <w:szCs w:val="20"/>
        </w:rPr>
      </w:pPr>
      <w:r w:rsidRPr="009C1842">
        <w:rPr>
          <w:rFonts w:ascii="Times New Roman" w:hAnsi="Times New Roman" w:cs="Times New Roman"/>
          <w:sz w:val="20"/>
          <w:szCs w:val="20"/>
        </w:rPr>
        <w:t>Standard lighting source (e.g., D65 artificial daylight) or well-lit diffused natural light.</w:t>
      </w:r>
    </w:p>
    <w:p w14:paraId="085AB832" w14:textId="77777777" w:rsidR="0035665F" w:rsidRPr="009C1842" w:rsidRDefault="0035665F" w:rsidP="0035665F">
      <w:pPr>
        <w:numPr>
          <w:ilvl w:val="0"/>
          <w:numId w:val="9"/>
        </w:numPr>
        <w:rPr>
          <w:rFonts w:ascii="Times New Roman" w:hAnsi="Times New Roman" w:cs="Times New Roman"/>
          <w:b/>
          <w:bCs/>
          <w:sz w:val="20"/>
          <w:szCs w:val="20"/>
        </w:rPr>
      </w:pPr>
      <w:r w:rsidRPr="009C1842">
        <w:rPr>
          <w:rFonts w:ascii="Times New Roman" w:hAnsi="Times New Roman" w:cs="Times New Roman"/>
          <w:sz w:val="20"/>
          <w:szCs w:val="20"/>
        </w:rPr>
        <w:t>Magnifying lamp (optional, for detecting fine particulate matter</w:t>
      </w:r>
      <w:r w:rsidRPr="009C1842">
        <w:rPr>
          <w:rFonts w:ascii="Times New Roman" w:hAnsi="Times New Roman" w:cs="Times New Roman"/>
          <w:b/>
          <w:bCs/>
          <w:sz w:val="20"/>
          <w:szCs w:val="20"/>
        </w:rPr>
        <w:t>).</w:t>
      </w:r>
    </w:p>
    <w:p w14:paraId="1B591721" w14:textId="4B1BE36A" w:rsidR="0035665F" w:rsidRPr="009C1842" w:rsidRDefault="0035665F" w:rsidP="0035665F">
      <w:pPr>
        <w:rPr>
          <w:rFonts w:ascii="Times New Roman" w:hAnsi="Times New Roman" w:cs="Times New Roman"/>
          <w:b/>
          <w:bCs/>
          <w:sz w:val="20"/>
          <w:szCs w:val="20"/>
        </w:rPr>
      </w:pPr>
      <w:r w:rsidRPr="009C1842">
        <w:rPr>
          <w:rFonts w:ascii="Times New Roman" w:hAnsi="Times New Roman" w:cs="Times New Roman"/>
          <w:b/>
          <w:bCs/>
          <w:sz w:val="20"/>
          <w:szCs w:val="20"/>
        </w:rPr>
        <w:t>A.3.3 Procedure</w:t>
      </w:r>
    </w:p>
    <w:p w14:paraId="43D912F9" w14:textId="77777777" w:rsidR="0035665F" w:rsidRPr="009C1842" w:rsidRDefault="0035665F" w:rsidP="0035665F">
      <w:pPr>
        <w:numPr>
          <w:ilvl w:val="0"/>
          <w:numId w:val="10"/>
        </w:numPr>
        <w:rPr>
          <w:rFonts w:ascii="Times New Roman" w:hAnsi="Times New Roman" w:cs="Times New Roman"/>
          <w:sz w:val="20"/>
          <w:szCs w:val="20"/>
        </w:rPr>
      </w:pPr>
      <w:r w:rsidRPr="009C1842">
        <w:rPr>
          <w:rFonts w:ascii="Times New Roman" w:hAnsi="Times New Roman" w:cs="Times New Roman"/>
          <w:sz w:val="20"/>
          <w:szCs w:val="20"/>
        </w:rPr>
        <w:t>Remove the air freshener block from its immediate primary packaging (e.g., sealed wrapper).</w:t>
      </w:r>
    </w:p>
    <w:p w14:paraId="79B9A6F5" w14:textId="77777777" w:rsidR="0035665F" w:rsidRPr="009C1842" w:rsidRDefault="0035665F" w:rsidP="0035665F">
      <w:pPr>
        <w:numPr>
          <w:ilvl w:val="0"/>
          <w:numId w:val="10"/>
        </w:numPr>
        <w:rPr>
          <w:rFonts w:ascii="Times New Roman" w:hAnsi="Times New Roman" w:cs="Times New Roman"/>
          <w:sz w:val="20"/>
          <w:szCs w:val="20"/>
        </w:rPr>
      </w:pPr>
      <w:r w:rsidRPr="009C1842">
        <w:rPr>
          <w:rFonts w:ascii="Times New Roman" w:hAnsi="Times New Roman" w:cs="Times New Roman"/>
          <w:sz w:val="20"/>
          <w:szCs w:val="20"/>
        </w:rPr>
        <w:t>If the product is designed to be used within a holder, remove it from the holder. If the block is self-contained (e.g., a gel in a tub with a permeable membrane), inspect it through the clear packaging or carefully remove the lid.</w:t>
      </w:r>
    </w:p>
    <w:p w14:paraId="6246F04D" w14:textId="77777777" w:rsidR="0035665F" w:rsidRPr="009C1842" w:rsidRDefault="0035665F" w:rsidP="0035665F">
      <w:pPr>
        <w:numPr>
          <w:ilvl w:val="0"/>
          <w:numId w:val="10"/>
        </w:numPr>
        <w:rPr>
          <w:rFonts w:ascii="Times New Roman" w:hAnsi="Times New Roman" w:cs="Times New Roman"/>
          <w:sz w:val="20"/>
          <w:szCs w:val="20"/>
        </w:rPr>
      </w:pPr>
      <w:r w:rsidRPr="009C1842">
        <w:rPr>
          <w:rFonts w:ascii="Times New Roman" w:hAnsi="Times New Roman" w:cs="Times New Roman"/>
          <w:sz w:val="20"/>
          <w:szCs w:val="20"/>
        </w:rPr>
        <w:t>Visually inspect the block under the standard lighting source at a distance of approximately 30 cm.</w:t>
      </w:r>
    </w:p>
    <w:p w14:paraId="567D9802" w14:textId="77777777" w:rsidR="0035665F" w:rsidRPr="009C1842" w:rsidRDefault="0035665F" w:rsidP="0035665F">
      <w:pPr>
        <w:numPr>
          <w:ilvl w:val="0"/>
          <w:numId w:val="10"/>
        </w:numPr>
        <w:rPr>
          <w:rFonts w:ascii="Times New Roman" w:hAnsi="Times New Roman" w:cs="Times New Roman"/>
          <w:sz w:val="20"/>
          <w:szCs w:val="20"/>
        </w:rPr>
      </w:pPr>
      <w:r w:rsidRPr="009C1842">
        <w:rPr>
          <w:rFonts w:ascii="Times New Roman" w:hAnsi="Times New Roman" w:cs="Times New Roman"/>
          <w:sz w:val="20"/>
          <w:szCs w:val="20"/>
        </w:rPr>
        <w:t>Observe the following criteria:</w:t>
      </w:r>
    </w:p>
    <w:p w14:paraId="2B3D5CFE" w14:textId="77777777" w:rsidR="0035665F" w:rsidRPr="009C1842" w:rsidRDefault="0035665F" w:rsidP="0035665F">
      <w:pPr>
        <w:numPr>
          <w:ilvl w:val="1"/>
          <w:numId w:val="10"/>
        </w:numPr>
        <w:rPr>
          <w:rFonts w:ascii="Times New Roman" w:hAnsi="Times New Roman" w:cs="Times New Roman"/>
          <w:sz w:val="20"/>
          <w:szCs w:val="20"/>
        </w:rPr>
      </w:pPr>
      <w:r w:rsidRPr="009C1842">
        <w:rPr>
          <w:rFonts w:ascii="Times New Roman" w:hAnsi="Times New Roman" w:cs="Times New Roman"/>
          <w:sz w:val="20"/>
          <w:szCs w:val="20"/>
        </w:rPr>
        <w:t>Color Uniformity: Note any streaking, separation of dye, or discoloration.</w:t>
      </w:r>
    </w:p>
    <w:p w14:paraId="6C255510" w14:textId="77777777" w:rsidR="0035665F" w:rsidRPr="009C1842" w:rsidRDefault="0035665F" w:rsidP="0035665F">
      <w:pPr>
        <w:numPr>
          <w:ilvl w:val="1"/>
          <w:numId w:val="10"/>
        </w:numPr>
        <w:rPr>
          <w:rFonts w:ascii="Times New Roman" w:hAnsi="Times New Roman" w:cs="Times New Roman"/>
          <w:sz w:val="20"/>
          <w:szCs w:val="20"/>
        </w:rPr>
      </w:pPr>
      <w:r w:rsidRPr="009C1842">
        <w:rPr>
          <w:rFonts w:ascii="Times New Roman" w:hAnsi="Times New Roman" w:cs="Times New Roman"/>
          <w:sz w:val="20"/>
          <w:szCs w:val="20"/>
        </w:rPr>
        <w:t xml:space="preserve">Foreign Matter: Look for visible specks, </w:t>
      </w:r>
      <w:proofErr w:type="spellStart"/>
      <w:r w:rsidRPr="009C1842">
        <w:rPr>
          <w:rFonts w:ascii="Times New Roman" w:hAnsi="Times New Roman" w:cs="Times New Roman"/>
          <w:sz w:val="20"/>
          <w:szCs w:val="20"/>
        </w:rPr>
        <w:t>fibers</w:t>
      </w:r>
      <w:proofErr w:type="spellEnd"/>
      <w:r w:rsidRPr="009C1842">
        <w:rPr>
          <w:rFonts w:ascii="Times New Roman" w:hAnsi="Times New Roman" w:cs="Times New Roman"/>
          <w:sz w:val="20"/>
          <w:szCs w:val="20"/>
        </w:rPr>
        <w:t>, or contaminants.</w:t>
      </w:r>
    </w:p>
    <w:p w14:paraId="6F3D2A04" w14:textId="77777777" w:rsidR="0035665F" w:rsidRPr="009C1842" w:rsidRDefault="0035665F" w:rsidP="0035665F">
      <w:pPr>
        <w:numPr>
          <w:ilvl w:val="1"/>
          <w:numId w:val="10"/>
        </w:numPr>
        <w:rPr>
          <w:rFonts w:ascii="Times New Roman" w:hAnsi="Times New Roman" w:cs="Times New Roman"/>
          <w:b/>
          <w:bCs/>
          <w:sz w:val="20"/>
          <w:szCs w:val="20"/>
        </w:rPr>
      </w:pPr>
      <w:r w:rsidRPr="009C1842">
        <w:rPr>
          <w:rFonts w:ascii="Times New Roman" w:hAnsi="Times New Roman" w:cs="Times New Roman"/>
          <w:sz w:val="20"/>
          <w:szCs w:val="20"/>
        </w:rPr>
        <w:t>Structural Integrity: Check for cracks, splits, or voids</w:t>
      </w:r>
      <w:r w:rsidRPr="009C1842">
        <w:rPr>
          <w:rFonts w:ascii="Times New Roman" w:hAnsi="Times New Roman" w:cs="Times New Roman"/>
          <w:b/>
          <w:bCs/>
          <w:sz w:val="20"/>
          <w:szCs w:val="20"/>
        </w:rPr>
        <w:t>.</w:t>
      </w:r>
    </w:p>
    <w:p w14:paraId="1881C82D" w14:textId="77777777" w:rsidR="0035665F" w:rsidRPr="009C1842" w:rsidRDefault="0035665F" w:rsidP="0035665F">
      <w:pPr>
        <w:numPr>
          <w:ilvl w:val="1"/>
          <w:numId w:val="10"/>
        </w:numPr>
        <w:rPr>
          <w:rFonts w:ascii="Times New Roman" w:hAnsi="Times New Roman" w:cs="Times New Roman"/>
          <w:b/>
          <w:bCs/>
          <w:sz w:val="20"/>
          <w:szCs w:val="20"/>
        </w:rPr>
      </w:pPr>
      <w:r w:rsidRPr="009C1842">
        <w:rPr>
          <w:rFonts w:ascii="Times New Roman" w:hAnsi="Times New Roman" w:cs="Times New Roman"/>
          <w:b/>
          <w:bCs/>
          <w:sz w:val="20"/>
          <w:szCs w:val="20"/>
        </w:rPr>
        <w:t>Leakage (for Gel Blocks): If the block is in a container, tilt the container to 45° and observe if any liquid gel or oil has separated and is running freely.</w:t>
      </w:r>
    </w:p>
    <w:p w14:paraId="45E92F67" w14:textId="27B78EEF" w:rsidR="0035665F" w:rsidRPr="009C1842" w:rsidRDefault="0035665F" w:rsidP="0035665F">
      <w:pPr>
        <w:rPr>
          <w:rFonts w:ascii="Times New Roman" w:hAnsi="Times New Roman" w:cs="Times New Roman"/>
          <w:b/>
          <w:bCs/>
          <w:sz w:val="20"/>
          <w:szCs w:val="20"/>
        </w:rPr>
      </w:pPr>
      <w:r w:rsidRPr="009C1842">
        <w:rPr>
          <w:rFonts w:ascii="Times New Roman" w:hAnsi="Times New Roman" w:cs="Times New Roman"/>
          <w:b/>
          <w:bCs/>
          <w:sz w:val="20"/>
          <w:szCs w:val="20"/>
        </w:rPr>
        <w:t>A.3.4 Acceptance Criteria</w:t>
      </w:r>
      <w:r w:rsidRPr="009C1842">
        <w:rPr>
          <w:rFonts w:ascii="Times New Roman" w:hAnsi="Times New Roman" w:cs="Times New Roman"/>
          <w:b/>
          <w:bCs/>
          <w:sz w:val="20"/>
          <w:szCs w:val="20"/>
        </w:rPr>
        <w:br/>
      </w:r>
      <w:r w:rsidRPr="009C1842">
        <w:rPr>
          <w:rFonts w:ascii="Times New Roman" w:hAnsi="Times New Roman" w:cs="Times New Roman"/>
          <w:sz w:val="20"/>
          <w:szCs w:val="20"/>
        </w:rPr>
        <w:t>The block shall be uniform in appearance, free of visible foreign matter, and structurally sound. No liquid leakage shall be present.</w:t>
      </w:r>
    </w:p>
    <w:p w14:paraId="1DCC6015" w14:textId="5A879A77" w:rsidR="0035665F" w:rsidRPr="009C1842" w:rsidRDefault="0035665F" w:rsidP="0035665F">
      <w:pPr>
        <w:rPr>
          <w:rFonts w:ascii="Times New Roman" w:hAnsi="Times New Roman" w:cs="Times New Roman"/>
          <w:b/>
          <w:bCs/>
          <w:sz w:val="20"/>
          <w:szCs w:val="20"/>
        </w:rPr>
      </w:pPr>
    </w:p>
    <w:p w14:paraId="5E7151CB" w14:textId="14B1AED9" w:rsidR="0035665F" w:rsidRPr="009C1842" w:rsidRDefault="0035665F" w:rsidP="0035665F">
      <w:pPr>
        <w:rPr>
          <w:rFonts w:ascii="Times New Roman" w:hAnsi="Times New Roman" w:cs="Times New Roman"/>
          <w:b/>
          <w:bCs/>
          <w:sz w:val="20"/>
          <w:szCs w:val="20"/>
        </w:rPr>
      </w:pPr>
      <w:r w:rsidRPr="009C1842">
        <w:rPr>
          <w:rFonts w:ascii="Times New Roman" w:hAnsi="Times New Roman" w:cs="Times New Roman"/>
          <w:b/>
          <w:bCs/>
          <w:sz w:val="20"/>
          <w:szCs w:val="20"/>
        </w:rPr>
        <w:t>A.5 Test Method for pH (Applicable to Gel-Based and Liquid-Containing Blocks)</w:t>
      </w:r>
    </w:p>
    <w:p w14:paraId="3C5BCBFD" w14:textId="711DEF3D" w:rsidR="0035665F" w:rsidRPr="009C1842" w:rsidRDefault="0035665F" w:rsidP="0035665F">
      <w:pPr>
        <w:rPr>
          <w:rFonts w:ascii="Times New Roman" w:hAnsi="Times New Roman" w:cs="Times New Roman"/>
          <w:b/>
          <w:bCs/>
          <w:sz w:val="20"/>
          <w:szCs w:val="20"/>
        </w:rPr>
      </w:pPr>
      <w:r w:rsidRPr="009C1842">
        <w:rPr>
          <w:rFonts w:ascii="Times New Roman" w:hAnsi="Times New Roman" w:cs="Times New Roman"/>
          <w:b/>
          <w:bCs/>
          <w:sz w:val="20"/>
          <w:szCs w:val="20"/>
        </w:rPr>
        <w:t>A.5.1 Principle</w:t>
      </w:r>
      <w:r w:rsidRPr="009C1842">
        <w:rPr>
          <w:rFonts w:ascii="Times New Roman" w:hAnsi="Times New Roman" w:cs="Times New Roman"/>
          <w:b/>
          <w:bCs/>
          <w:sz w:val="20"/>
          <w:szCs w:val="20"/>
        </w:rPr>
        <w:br/>
      </w:r>
      <w:r w:rsidRPr="009C1842">
        <w:rPr>
          <w:rFonts w:ascii="Times New Roman" w:hAnsi="Times New Roman" w:cs="Times New Roman"/>
          <w:sz w:val="20"/>
          <w:szCs w:val="20"/>
        </w:rPr>
        <w:t>The pH of an aqueous solution or extract of the product is determined using a calibrated pH meter.</w:t>
      </w:r>
    </w:p>
    <w:p w14:paraId="28AD6A53" w14:textId="731EA2CF" w:rsidR="0035665F" w:rsidRPr="009C1842" w:rsidRDefault="0035665F" w:rsidP="0035665F">
      <w:pPr>
        <w:rPr>
          <w:rFonts w:ascii="Times New Roman" w:hAnsi="Times New Roman" w:cs="Times New Roman"/>
          <w:b/>
          <w:bCs/>
          <w:sz w:val="20"/>
          <w:szCs w:val="20"/>
        </w:rPr>
      </w:pPr>
      <w:r w:rsidRPr="009C1842">
        <w:rPr>
          <w:rFonts w:ascii="Times New Roman" w:hAnsi="Times New Roman" w:cs="Times New Roman"/>
          <w:b/>
          <w:bCs/>
          <w:sz w:val="20"/>
          <w:szCs w:val="20"/>
        </w:rPr>
        <w:t>A.5.2 Apparatus</w:t>
      </w:r>
    </w:p>
    <w:p w14:paraId="1FD4BB96" w14:textId="77777777" w:rsidR="0035665F" w:rsidRPr="009C1842" w:rsidRDefault="0035665F" w:rsidP="0035665F">
      <w:pPr>
        <w:numPr>
          <w:ilvl w:val="0"/>
          <w:numId w:val="13"/>
        </w:numPr>
        <w:rPr>
          <w:rFonts w:ascii="Times New Roman" w:hAnsi="Times New Roman" w:cs="Times New Roman"/>
          <w:sz w:val="20"/>
          <w:szCs w:val="20"/>
        </w:rPr>
      </w:pPr>
      <w:r w:rsidRPr="009C1842">
        <w:rPr>
          <w:rFonts w:ascii="Times New Roman" w:hAnsi="Times New Roman" w:cs="Times New Roman"/>
          <w:sz w:val="20"/>
          <w:szCs w:val="20"/>
        </w:rPr>
        <w:t>pH meter with a resolution of 0.01 pH units, equipped with temperature compensation.</w:t>
      </w:r>
    </w:p>
    <w:p w14:paraId="3F2D1D45" w14:textId="77777777" w:rsidR="0035665F" w:rsidRPr="009C1842" w:rsidRDefault="0035665F" w:rsidP="0035665F">
      <w:pPr>
        <w:numPr>
          <w:ilvl w:val="0"/>
          <w:numId w:val="13"/>
        </w:numPr>
        <w:rPr>
          <w:rFonts w:ascii="Times New Roman" w:hAnsi="Times New Roman" w:cs="Times New Roman"/>
          <w:sz w:val="20"/>
          <w:szCs w:val="20"/>
        </w:rPr>
      </w:pPr>
      <w:r w:rsidRPr="009C1842">
        <w:rPr>
          <w:rFonts w:ascii="Times New Roman" w:hAnsi="Times New Roman" w:cs="Times New Roman"/>
          <w:sz w:val="20"/>
          <w:szCs w:val="20"/>
        </w:rPr>
        <w:lastRenderedPageBreak/>
        <w:t>Analytical balance (precision ± 0.01 g).</w:t>
      </w:r>
    </w:p>
    <w:p w14:paraId="40C8A740" w14:textId="77777777" w:rsidR="0035665F" w:rsidRPr="009C1842" w:rsidRDefault="0035665F" w:rsidP="0035665F">
      <w:pPr>
        <w:numPr>
          <w:ilvl w:val="0"/>
          <w:numId w:val="13"/>
        </w:numPr>
        <w:rPr>
          <w:rFonts w:ascii="Times New Roman" w:hAnsi="Times New Roman" w:cs="Times New Roman"/>
          <w:sz w:val="20"/>
          <w:szCs w:val="20"/>
        </w:rPr>
      </w:pPr>
      <w:r w:rsidRPr="009C1842">
        <w:rPr>
          <w:rFonts w:ascii="Times New Roman" w:hAnsi="Times New Roman" w:cs="Times New Roman"/>
          <w:sz w:val="20"/>
          <w:szCs w:val="20"/>
        </w:rPr>
        <w:t>Glass beakers (100 mL).</w:t>
      </w:r>
    </w:p>
    <w:p w14:paraId="6CC50B27" w14:textId="77777777" w:rsidR="0035665F" w:rsidRPr="009C1842" w:rsidRDefault="0035665F" w:rsidP="0035665F">
      <w:pPr>
        <w:numPr>
          <w:ilvl w:val="0"/>
          <w:numId w:val="13"/>
        </w:numPr>
        <w:rPr>
          <w:rFonts w:ascii="Times New Roman" w:hAnsi="Times New Roman" w:cs="Times New Roman"/>
          <w:sz w:val="20"/>
          <w:szCs w:val="20"/>
        </w:rPr>
      </w:pPr>
      <w:r w:rsidRPr="009C1842">
        <w:rPr>
          <w:rFonts w:ascii="Times New Roman" w:hAnsi="Times New Roman" w:cs="Times New Roman"/>
          <w:sz w:val="20"/>
          <w:szCs w:val="20"/>
        </w:rPr>
        <w:t>Distilled or deionized water (pH 6.5 – 7.5).</w:t>
      </w:r>
    </w:p>
    <w:p w14:paraId="5E49CD41" w14:textId="614E6670" w:rsidR="0035665F" w:rsidRPr="009C1842" w:rsidRDefault="0035665F" w:rsidP="0035665F">
      <w:pPr>
        <w:rPr>
          <w:rFonts w:ascii="Times New Roman" w:hAnsi="Times New Roman" w:cs="Times New Roman"/>
          <w:b/>
          <w:bCs/>
          <w:sz w:val="20"/>
          <w:szCs w:val="20"/>
        </w:rPr>
      </w:pPr>
      <w:r w:rsidRPr="009C1842">
        <w:rPr>
          <w:rFonts w:ascii="Times New Roman" w:hAnsi="Times New Roman" w:cs="Times New Roman"/>
          <w:b/>
          <w:bCs/>
          <w:sz w:val="20"/>
          <w:szCs w:val="20"/>
        </w:rPr>
        <w:t>A.5.3 Procedure</w:t>
      </w:r>
    </w:p>
    <w:p w14:paraId="50541AA4" w14:textId="77777777" w:rsidR="0035665F" w:rsidRPr="009C1842" w:rsidRDefault="0035665F" w:rsidP="0035665F">
      <w:pPr>
        <w:numPr>
          <w:ilvl w:val="0"/>
          <w:numId w:val="14"/>
        </w:numPr>
        <w:rPr>
          <w:rFonts w:ascii="Times New Roman" w:hAnsi="Times New Roman" w:cs="Times New Roman"/>
          <w:sz w:val="20"/>
          <w:szCs w:val="20"/>
        </w:rPr>
      </w:pPr>
      <w:r w:rsidRPr="009C1842">
        <w:rPr>
          <w:rFonts w:ascii="Times New Roman" w:hAnsi="Times New Roman" w:cs="Times New Roman"/>
          <w:sz w:val="20"/>
          <w:szCs w:val="20"/>
        </w:rPr>
        <w:t>Calibrate the pH meter using standard buffer solutions (pH 4.00, 7.00, and 10.00).</w:t>
      </w:r>
    </w:p>
    <w:p w14:paraId="458EF239" w14:textId="77777777" w:rsidR="0035665F" w:rsidRPr="009C1842" w:rsidRDefault="0035665F" w:rsidP="0035665F">
      <w:pPr>
        <w:numPr>
          <w:ilvl w:val="0"/>
          <w:numId w:val="14"/>
        </w:numPr>
        <w:rPr>
          <w:rFonts w:ascii="Times New Roman" w:hAnsi="Times New Roman" w:cs="Times New Roman"/>
          <w:sz w:val="20"/>
          <w:szCs w:val="20"/>
        </w:rPr>
      </w:pPr>
      <w:r w:rsidRPr="009C1842">
        <w:rPr>
          <w:rFonts w:ascii="Times New Roman" w:hAnsi="Times New Roman" w:cs="Times New Roman"/>
          <w:sz w:val="20"/>
          <w:szCs w:val="20"/>
        </w:rPr>
        <w:t>Weigh 10.0 g ± 0.1 g of the gel or solid matrix into a clean glass beaker.</w:t>
      </w:r>
    </w:p>
    <w:p w14:paraId="17EF5D16" w14:textId="77777777" w:rsidR="0035665F" w:rsidRPr="009C1842" w:rsidRDefault="0035665F" w:rsidP="0035665F">
      <w:pPr>
        <w:numPr>
          <w:ilvl w:val="0"/>
          <w:numId w:val="14"/>
        </w:numPr>
        <w:rPr>
          <w:rFonts w:ascii="Times New Roman" w:hAnsi="Times New Roman" w:cs="Times New Roman"/>
          <w:sz w:val="20"/>
          <w:szCs w:val="20"/>
        </w:rPr>
      </w:pPr>
      <w:r w:rsidRPr="009C1842">
        <w:rPr>
          <w:rFonts w:ascii="Times New Roman" w:hAnsi="Times New Roman" w:cs="Times New Roman"/>
          <w:sz w:val="20"/>
          <w:szCs w:val="20"/>
        </w:rPr>
        <w:t>Add 90 mL of distilled water to the beaker.</w:t>
      </w:r>
    </w:p>
    <w:p w14:paraId="54D2C971" w14:textId="77777777" w:rsidR="0035665F" w:rsidRPr="009C1842" w:rsidRDefault="0035665F" w:rsidP="0035665F">
      <w:pPr>
        <w:numPr>
          <w:ilvl w:val="0"/>
          <w:numId w:val="14"/>
        </w:numPr>
        <w:rPr>
          <w:rFonts w:ascii="Times New Roman" w:hAnsi="Times New Roman" w:cs="Times New Roman"/>
          <w:sz w:val="20"/>
          <w:szCs w:val="20"/>
        </w:rPr>
      </w:pPr>
      <w:r w:rsidRPr="009C1842">
        <w:rPr>
          <w:rFonts w:ascii="Times New Roman" w:hAnsi="Times New Roman" w:cs="Times New Roman"/>
          <w:sz w:val="20"/>
          <w:szCs w:val="20"/>
        </w:rPr>
        <w:t>Stir the mixture vigorously with a magnetic stirrer for 10 minutes to ensure extraction of water-soluble components. If the gel does not dissolve, ensure the aqueous phase is in contact with the gel.</w:t>
      </w:r>
    </w:p>
    <w:p w14:paraId="3586D396" w14:textId="77777777" w:rsidR="0035665F" w:rsidRPr="009C1842" w:rsidRDefault="0035665F" w:rsidP="0035665F">
      <w:pPr>
        <w:numPr>
          <w:ilvl w:val="0"/>
          <w:numId w:val="14"/>
        </w:numPr>
        <w:rPr>
          <w:rFonts w:ascii="Times New Roman" w:hAnsi="Times New Roman" w:cs="Times New Roman"/>
          <w:sz w:val="20"/>
          <w:szCs w:val="20"/>
        </w:rPr>
      </w:pPr>
      <w:r w:rsidRPr="009C1842">
        <w:rPr>
          <w:rFonts w:ascii="Times New Roman" w:hAnsi="Times New Roman" w:cs="Times New Roman"/>
          <w:sz w:val="20"/>
          <w:szCs w:val="20"/>
        </w:rPr>
        <w:t>Allow the mixture to stand for 1 minute to allow solids to settle, or filter if necessary.</w:t>
      </w:r>
    </w:p>
    <w:p w14:paraId="106FEBAD" w14:textId="77777777" w:rsidR="0035665F" w:rsidRPr="009C1842" w:rsidRDefault="0035665F" w:rsidP="0035665F">
      <w:pPr>
        <w:numPr>
          <w:ilvl w:val="0"/>
          <w:numId w:val="14"/>
        </w:numPr>
        <w:rPr>
          <w:rFonts w:ascii="Times New Roman" w:hAnsi="Times New Roman" w:cs="Times New Roman"/>
          <w:sz w:val="20"/>
          <w:szCs w:val="20"/>
        </w:rPr>
      </w:pPr>
      <w:r w:rsidRPr="009C1842">
        <w:rPr>
          <w:rFonts w:ascii="Times New Roman" w:hAnsi="Times New Roman" w:cs="Times New Roman"/>
          <w:sz w:val="20"/>
          <w:szCs w:val="20"/>
        </w:rPr>
        <w:t>Immerse the electrode of the pH meter into the aqueous phase.</w:t>
      </w:r>
    </w:p>
    <w:p w14:paraId="30B0F895" w14:textId="77777777" w:rsidR="0035665F" w:rsidRPr="009C1842" w:rsidRDefault="0035665F" w:rsidP="0035665F">
      <w:pPr>
        <w:numPr>
          <w:ilvl w:val="0"/>
          <w:numId w:val="14"/>
        </w:numPr>
        <w:rPr>
          <w:rFonts w:ascii="Times New Roman" w:hAnsi="Times New Roman" w:cs="Times New Roman"/>
          <w:sz w:val="20"/>
          <w:szCs w:val="20"/>
        </w:rPr>
      </w:pPr>
      <w:r w:rsidRPr="009C1842">
        <w:rPr>
          <w:rFonts w:ascii="Times New Roman" w:hAnsi="Times New Roman" w:cs="Times New Roman"/>
          <w:sz w:val="20"/>
          <w:szCs w:val="20"/>
        </w:rPr>
        <w:t>Record the pH value once the reading stabilizes (usually within 1-2 minutes).</w:t>
      </w:r>
    </w:p>
    <w:p w14:paraId="66393A9F" w14:textId="77777777" w:rsidR="00165C60" w:rsidRPr="009C1842" w:rsidRDefault="0035665F" w:rsidP="0035665F">
      <w:pPr>
        <w:numPr>
          <w:ilvl w:val="0"/>
          <w:numId w:val="14"/>
        </w:numPr>
        <w:rPr>
          <w:rFonts w:ascii="Times New Roman" w:hAnsi="Times New Roman" w:cs="Times New Roman"/>
          <w:sz w:val="20"/>
          <w:szCs w:val="20"/>
        </w:rPr>
      </w:pPr>
      <w:r w:rsidRPr="009C1842">
        <w:rPr>
          <w:rFonts w:ascii="Times New Roman" w:hAnsi="Times New Roman" w:cs="Times New Roman"/>
          <w:sz w:val="20"/>
          <w:szCs w:val="20"/>
        </w:rPr>
        <w:t>Perform the test in triplicate.</w:t>
      </w:r>
    </w:p>
    <w:p w14:paraId="3DAFDDF9" w14:textId="49373A2C" w:rsidR="0035665F" w:rsidRPr="009C1842" w:rsidRDefault="0035665F" w:rsidP="0035665F">
      <w:pPr>
        <w:rPr>
          <w:rFonts w:ascii="Times New Roman" w:hAnsi="Times New Roman" w:cs="Times New Roman"/>
          <w:b/>
          <w:bCs/>
          <w:sz w:val="20"/>
          <w:szCs w:val="20"/>
        </w:rPr>
      </w:pPr>
    </w:p>
    <w:p w14:paraId="361B381F" w14:textId="77777777" w:rsidR="00165C60" w:rsidRPr="009C1842" w:rsidRDefault="00165C60" w:rsidP="0035665F">
      <w:pPr>
        <w:rPr>
          <w:rFonts w:ascii="Times New Roman" w:hAnsi="Times New Roman" w:cs="Times New Roman"/>
          <w:b/>
          <w:bCs/>
          <w:sz w:val="20"/>
          <w:szCs w:val="20"/>
        </w:rPr>
      </w:pPr>
    </w:p>
    <w:p w14:paraId="1EE36F41" w14:textId="3977F8E4" w:rsidR="0035665F" w:rsidRPr="009C1842" w:rsidRDefault="0035665F" w:rsidP="0035665F">
      <w:pPr>
        <w:rPr>
          <w:rFonts w:ascii="Times New Roman" w:hAnsi="Times New Roman" w:cs="Times New Roman"/>
          <w:b/>
          <w:bCs/>
          <w:sz w:val="20"/>
          <w:szCs w:val="20"/>
        </w:rPr>
      </w:pPr>
      <w:r w:rsidRPr="009C1842">
        <w:rPr>
          <w:rFonts w:ascii="Times New Roman" w:hAnsi="Times New Roman" w:cs="Times New Roman"/>
          <w:b/>
          <w:bCs/>
          <w:sz w:val="20"/>
          <w:szCs w:val="20"/>
        </w:rPr>
        <w:t>A.6 Test Method for Thermal Stability</w:t>
      </w:r>
    </w:p>
    <w:p w14:paraId="162FC345" w14:textId="30309161" w:rsidR="0035665F" w:rsidRPr="009C1842" w:rsidRDefault="0035665F" w:rsidP="0035665F">
      <w:pPr>
        <w:rPr>
          <w:rFonts w:ascii="Times New Roman" w:hAnsi="Times New Roman" w:cs="Times New Roman"/>
          <w:sz w:val="20"/>
          <w:szCs w:val="20"/>
        </w:rPr>
      </w:pPr>
      <w:r w:rsidRPr="009C1842">
        <w:rPr>
          <w:rFonts w:ascii="Times New Roman" w:hAnsi="Times New Roman" w:cs="Times New Roman"/>
          <w:b/>
          <w:bCs/>
          <w:sz w:val="20"/>
          <w:szCs w:val="20"/>
        </w:rPr>
        <w:t>A.6.1 Principle</w:t>
      </w:r>
      <w:r w:rsidRPr="009C1842">
        <w:rPr>
          <w:rFonts w:ascii="Times New Roman" w:hAnsi="Times New Roman" w:cs="Times New Roman"/>
          <w:b/>
          <w:bCs/>
          <w:sz w:val="20"/>
          <w:szCs w:val="20"/>
        </w:rPr>
        <w:br/>
      </w:r>
      <w:r w:rsidRPr="009C1842">
        <w:rPr>
          <w:rFonts w:ascii="Times New Roman" w:hAnsi="Times New Roman" w:cs="Times New Roman"/>
          <w:sz w:val="20"/>
          <w:szCs w:val="20"/>
        </w:rPr>
        <w:t>The product is subjected to extreme temperatures to determine its resistance to deformation, melting, and embrittlement.</w:t>
      </w:r>
    </w:p>
    <w:p w14:paraId="4162D973" w14:textId="63067667" w:rsidR="0035665F" w:rsidRPr="009C1842" w:rsidRDefault="0035665F" w:rsidP="0035665F">
      <w:pPr>
        <w:rPr>
          <w:rFonts w:ascii="Times New Roman" w:hAnsi="Times New Roman" w:cs="Times New Roman"/>
          <w:b/>
          <w:bCs/>
          <w:sz w:val="20"/>
          <w:szCs w:val="20"/>
        </w:rPr>
      </w:pPr>
      <w:r w:rsidRPr="009C1842">
        <w:rPr>
          <w:rFonts w:ascii="Times New Roman" w:hAnsi="Times New Roman" w:cs="Times New Roman"/>
          <w:b/>
          <w:bCs/>
          <w:sz w:val="20"/>
          <w:szCs w:val="20"/>
        </w:rPr>
        <w:t>A.6.2 Apparatus</w:t>
      </w:r>
    </w:p>
    <w:p w14:paraId="083CF124" w14:textId="77777777" w:rsidR="0035665F" w:rsidRPr="009C1842" w:rsidRDefault="0035665F" w:rsidP="0035665F">
      <w:pPr>
        <w:numPr>
          <w:ilvl w:val="0"/>
          <w:numId w:val="15"/>
        </w:numPr>
        <w:rPr>
          <w:rFonts w:ascii="Times New Roman" w:hAnsi="Times New Roman" w:cs="Times New Roman"/>
          <w:sz w:val="20"/>
          <w:szCs w:val="20"/>
        </w:rPr>
      </w:pPr>
      <w:r w:rsidRPr="009C1842">
        <w:rPr>
          <w:rFonts w:ascii="Times New Roman" w:hAnsi="Times New Roman" w:cs="Times New Roman"/>
          <w:sz w:val="20"/>
          <w:szCs w:val="20"/>
        </w:rPr>
        <w:t>Forced-air drying oven, capable of maintaining 50°C ± 2°C.</w:t>
      </w:r>
    </w:p>
    <w:p w14:paraId="24FB95D2" w14:textId="77777777" w:rsidR="0035665F" w:rsidRPr="009C1842" w:rsidRDefault="0035665F" w:rsidP="0035665F">
      <w:pPr>
        <w:numPr>
          <w:ilvl w:val="0"/>
          <w:numId w:val="15"/>
        </w:numPr>
        <w:rPr>
          <w:rFonts w:ascii="Times New Roman" w:hAnsi="Times New Roman" w:cs="Times New Roman"/>
          <w:sz w:val="20"/>
          <w:szCs w:val="20"/>
        </w:rPr>
      </w:pPr>
      <w:r w:rsidRPr="009C1842">
        <w:rPr>
          <w:rFonts w:ascii="Times New Roman" w:hAnsi="Times New Roman" w:cs="Times New Roman"/>
          <w:sz w:val="20"/>
          <w:szCs w:val="20"/>
        </w:rPr>
        <w:t>Refrigerator or Freezer, capable of maintaining 0°C ± 2°C (or -5°C for freeze-thaw cycles).</w:t>
      </w:r>
    </w:p>
    <w:p w14:paraId="62AF656A" w14:textId="77777777" w:rsidR="0035665F" w:rsidRPr="009C1842" w:rsidRDefault="0035665F" w:rsidP="0035665F">
      <w:pPr>
        <w:numPr>
          <w:ilvl w:val="0"/>
          <w:numId w:val="15"/>
        </w:numPr>
        <w:rPr>
          <w:rFonts w:ascii="Times New Roman" w:hAnsi="Times New Roman" w:cs="Times New Roman"/>
          <w:sz w:val="20"/>
          <w:szCs w:val="20"/>
        </w:rPr>
      </w:pPr>
      <w:r w:rsidRPr="009C1842">
        <w:rPr>
          <w:rFonts w:ascii="Times New Roman" w:hAnsi="Times New Roman" w:cs="Times New Roman"/>
          <w:sz w:val="20"/>
          <w:szCs w:val="20"/>
        </w:rPr>
        <w:t xml:space="preserve">Ruler or </w:t>
      </w:r>
      <w:proofErr w:type="spellStart"/>
      <w:r w:rsidRPr="009C1842">
        <w:rPr>
          <w:rFonts w:ascii="Times New Roman" w:hAnsi="Times New Roman" w:cs="Times New Roman"/>
          <w:sz w:val="20"/>
          <w:szCs w:val="20"/>
        </w:rPr>
        <w:t>calipers</w:t>
      </w:r>
      <w:proofErr w:type="spellEnd"/>
      <w:r w:rsidRPr="009C1842">
        <w:rPr>
          <w:rFonts w:ascii="Times New Roman" w:hAnsi="Times New Roman" w:cs="Times New Roman"/>
          <w:sz w:val="20"/>
          <w:szCs w:val="20"/>
        </w:rPr>
        <w:t>.</w:t>
      </w:r>
    </w:p>
    <w:p w14:paraId="7DD28253" w14:textId="76493299" w:rsidR="0035665F" w:rsidRPr="009C1842" w:rsidRDefault="0035665F" w:rsidP="0035665F">
      <w:pPr>
        <w:rPr>
          <w:rFonts w:ascii="Times New Roman" w:hAnsi="Times New Roman" w:cs="Times New Roman"/>
          <w:b/>
          <w:bCs/>
          <w:sz w:val="20"/>
          <w:szCs w:val="20"/>
        </w:rPr>
      </w:pPr>
      <w:r w:rsidRPr="009C1842">
        <w:rPr>
          <w:rFonts w:ascii="Times New Roman" w:hAnsi="Times New Roman" w:cs="Times New Roman"/>
          <w:b/>
          <w:bCs/>
          <w:sz w:val="20"/>
          <w:szCs w:val="20"/>
        </w:rPr>
        <w:t>A.6.3 High-Temperature Stability Procedure</w:t>
      </w:r>
    </w:p>
    <w:p w14:paraId="0FDE9CCC" w14:textId="77777777" w:rsidR="0035665F" w:rsidRPr="009C1842" w:rsidRDefault="0035665F" w:rsidP="0035665F">
      <w:pPr>
        <w:numPr>
          <w:ilvl w:val="0"/>
          <w:numId w:val="16"/>
        </w:numPr>
        <w:rPr>
          <w:rFonts w:ascii="Times New Roman" w:hAnsi="Times New Roman" w:cs="Times New Roman"/>
          <w:sz w:val="20"/>
          <w:szCs w:val="20"/>
        </w:rPr>
      </w:pPr>
      <w:r w:rsidRPr="009C1842">
        <w:rPr>
          <w:rFonts w:ascii="Times New Roman" w:hAnsi="Times New Roman" w:cs="Times New Roman"/>
          <w:sz w:val="20"/>
          <w:szCs w:val="20"/>
        </w:rPr>
        <w:t>Place the air freshener block in its primary (retail) packaging.</w:t>
      </w:r>
    </w:p>
    <w:p w14:paraId="6A31EE49" w14:textId="77777777" w:rsidR="0035665F" w:rsidRPr="009C1842" w:rsidRDefault="0035665F" w:rsidP="0035665F">
      <w:pPr>
        <w:numPr>
          <w:ilvl w:val="0"/>
          <w:numId w:val="16"/>
        </w:numPr>
        <w:rPr>
          <w:rFonts w:ascii="Times New Roman" w:hAnsi="Times New Roman" w:cs="Times New Roman"/>
          <w:sz w:val="20"/>
          <w:szCs w:val="20"/>
        </w:rPr>
      </w:pPr>
      <w:r w:rsidRPr="009C1842">
        <w:rPr>
          <w:rFonts w:ascii="Times New Roman" w:hAnsi="Times New Roman" w:cs="Times New Roman"/>
          <w:sz w:val="20"/>
          <w:szCs w:val="20"/>
        </w:rPr>
        <w:t>Place the packaged sample in the oven pre-heated to 50°C ± 2°C.</w:t>
      </w:r>
    </w:p>
    <w:p w14:paraId="188F5EDB" w14:textId="77777777" w:rsidR="0035665F" w:rsidRPr="009C1842" w:rsidRDefault="0035665F" w:rsidP="0035665F">
      <w:pPr>
        <w:numPr>
          <w:ilvl w:val="0"/>
          <w:numId w:val="16"/>
        </w:numPr>
        <w:rPr>
          <w:rFonts w:ascii="Times New Roman" w:hAnsi="Times New Roman" w:cs="Times New Roman"/>
          <w:sz w:val="20"/>
          <w:szCs w:val="20"/>
        </w:rPr>
      </w:pPr>
      <w:r w:rsidRPr="009C1842">
        <w:rPr>
          <w:rFonts w:ascii="Times New Roman" w:hAnsi="Times New Roman" w:cs="Times New Roman"/>
          <w:sz w:val="20"/>
          <w:szCs w:val="20"/>
        </w:rPr>
        <w:t>Maintain this temperature for 24 hours.</w:t>
      </w:r>
    </w:p>
    <w:p w14:paraId="4F36C675" w14:textId="77777777" w:rsidR="0035665F" w:rsidRPr="009C1842" w:rsidRDefault="0035665F" w:rsidP="0035665F">
      <w:pPr>
        <w:numPr>
          <w:ilvl w:val="0"/>
          <w:numId w:val="16"/>
        </w:numPr>
        <w:rPr>
          <w:rFonts w:ascii="Times New Roman" w:hAnsi="Times New Roman" w:cs="Times New Roman"/>
          <w:sz w:val="20"/>
          <w:szCs w:val="20"/>
        </w:rPr>
      </w:pPr>
      <w:r w:rsidRPr="009C1842">
        <w:rPr>
          <w:rFonts w:ascii="Times New Roman" w:hAnsi="Times New Roman" w:cs="Times New Roman"/>
          <w:sz w:val="20"/>
          <w:szCs w:val="20"/>
        </w:rPr>
        <w:t>Remove the sample and allow it to cool to room temperature.</w:t>
      </w:r>
    </w:p>
    <w:p w14:paraId="03685A9D" w14:textId="77777777" w:rsidR="0035665F" w:rsidRPr="009C1842" w:rsidRDefault="0035665F" w:rsidP="0035665F">
      <w:pPr>
        <w:numPr>
          <w:ilvl w:val="0"/>
          <w:numId w:val="16"/>
        </w:numPr>
        <w:rPr>
          <w:rFonts w:ascii="Times New Roman" w:hAnsi="Times New Roman" w:cs="Times New Roman"/>
          <w:sz w:val="20"/>
          <w:szCs w:val="20"/>
        </w:rPr>
      </w:pPr>
      <w:r w:rsidRPr="009C1842">
        <w:rPr>
          <w:rFonts w:ascii="Times New Roman" w:hAnsi="Times New Roman" w:cs="Times New Roman"/>
          <w:sz w:val="20"/>
          <w:szCs w:val="20"/>
        </w:rPr>
        <w:t>Examine the sample and packaging immediately and after 1 hour of cooling.</w:t>
      </w:r>
    </w:p>
    <w:p w14:paraId="5568DFEC" w14:textId="77777777" w:rsidR="0035665F" w:rsidRPr="009C1842" w:rsidRDefault="0035665F" w:rsidP="0035665F">
      <w:pPr>
        <w:numPr>
          <w:ilvl w:val="1"/>
          <w:numId w:val="16"/>
        </w:numPr>
        <w:rPr>
          <w:rFonts w:ascii="Times New Roman" w:hAnsi="Times New Roman" w:cs="Times New Roman"/>
          <w:sz w:val="20"/>
          <w:szCs w:val="20"/>
        </w:rPr>
      </w:pPr>
      <w:r w:rsidRPr="009C1842">
        <w:rPr>
          <w:rFonts w:ascii="Times New Roman" w:hAnsi="Times New Roman" w:cs="Times New Roman"/>
          <w:sz w:val="20"/>
          <w:szCs w:val="20"/>
        </w:rPr>
        <w:t>Observe for melting, deformation, or collapse of the block structure.</w:t>
      </w:r>
    </w:p>
    <w:p w14:paraId="336344FD" w14:textId="77777777" w:rsidR="0035665F" w:rsidRPr="009C1842" w:rsidRDefault="0035665F" w:rsidP="0035665F">
      <w:pPr>
        <w:numPr>
          <w:ilvl w:val="1"/>
          <w:numId w:val="16"/>
        </w:numPr>
        <w:rPr>
          <w:rFonts w:ascii="Times New Roman" w:hAnsi="Times New Roman" w:cs="Times New Roman"/>
          <w:sz w:val="20"/>
          <w:szCs w:val="20"/>
        </w:rPr>
      </w:pPr>
      <w:r w:rsidRPr="009C1842">
        <w:rPr>
          <w:rFonts w:ascii="Times New Roman" w:hAnsi="Times New Roman" w:cs="Times New Roman"/>
          <w:sz w:val="20"/>
          <w:szCs w:val="20"/>
        </w:rPr>
        <w:t>Observe the packaging for evidence of leakage (liquid stains or residue).</w:t>
      </w:r>
    </w:p>
    <w:p w14:paraId="025A791A" w14:textId="014188F2" w:rsidR="0035665F" w:rsidRPr="009C1842" w:rsidRDefault="0035665F" w:rsidP="0035665F">
      <w:pPr>
        <w:rPr>
          <w:rFonts w:ascii="Times New Roman" w:hAnsi="Times New Roman" w:cs="Times New Roman"/>
          <w:b/>
          <w:bCs/>
          <w:sz w:val="20"/>
          <w:szCs w:val="20"/>
        </w:rPr>
      </w:pPr>
      <w:r w:rsidRPr="009C1842">
        <w:rPr>
          <w:rFonts w:ascii="Times New Roman" w:hAnsi="Times New Roman" w:cs="Times New Roman"/>
          <w:b/>
          <w:bCs/>
          <w:sz w:val="20"/>
          <w:szCs w:val="20"/>
        </w:rPr>
        <w:t>A.6.4 Low-Temperature Stability Procedure</w:t>
      </w:r>
    </w:p>
    <w:p w14:paraId="63E49018" w14:textId="77777777" w:rsidR="0035665F" w:rsidRPr="009C1842" w:rsidRDefault="0035665F" w:rsidP="0035665F">
      <w:pPr>
        <w:numPr>
          <w:ilvl w:val="0"/>
          <w:numId w:val="17"/>
        </w:numPr>
        <w:rPr>
          <w:rFonts w:ascii="Times New Roman" w:hAnsi="Times New Roman" w:cs="Times New Roman"/>
          <w:sz w:val="20"/>
          <w:szCs w:val="20"/>
        </w:rPr>
      </w:pPr>
      <w:r w:rsidRPr="009C1842">
        <w:rPr>
          <w:rFonts w:ascii="Times New Roman" w:hAnsi="Times New Roman" w:cs="Times New Roman"/>
          <w:sz w:val="20"/>
          <w:szCs w:val="20"/>
        </w:rPr>
        <w:t>Place the air freshener block in its primary packaging.</w:t>
      </w:r>
    </w:p>
    <w:p w14:paraId="5278C4A8" w14:textId="77777777" w:rsidR="0035665F" w:rsidRPr="009C1842" w:rsidRDefault="0035665F" w:rsidP="0035665F">
      <w:pPr>
        <w:numPr>
          <w:ilvl w:val="0"/>
          <w:numId w:val="17"/>
        </w:numPr>
        <w:rPr>
          <w:rFonts w:ascii="Times New Roman" w:hAnsi="Times New Roman" w:cs="Times New Roman"/>
          <w:sz w:val="20"/>
          <w:szCs w:val="20"/>
        </w:rPr>
      </w:pPr>
      <w:r w:rsidRPr="009C1842">
        <w:rPr>
          <w:rFonts w:ascii="Times New Roman" w:hAnsi="Times New Roman" w:cs="Times New Roman"/>
          <w:sz w:val="20"/>
          <w:szCs w:val="20"/>
        </w:rPr>
        <w:t>Place the packaged sample in the refrigerator or freezer at 0°C ± 2°C.</w:t>
      </w:r>
    </w:p>
    <w:p w14:paraId="7E1D4D00" w14:textId="77777777" w:rsidR="0035665F" w:rsidRPr="009C1842" w:rsidRDefault="0035665F" w:rsidP="0035665F">
      <w:pPr>
        <w:numPr>
          <w:ilvl w:val="0"/>
          <w:numId w:val="17"/>
        </w:numPr>
        <w:rPr>
          <w:rFonts w:ascii="Times New Roman" w:hAnsi="Times New Roman" w:cs="Times New Roman"/>
          <w:sz w:val="20"/>
          <w:szCs w:val="20"/>
        </w:rPr>
      </w:pPr>
      <w:r w:rsidRPr="009C1842">
        <w:rPr>
          <w:rFonts w:ascii="Times New Roman" w:hAnsi="Times New Roman" w:cs="Times New Roman"/>
          <w:sz w:val="20"/>
          <w:szCs w:val="20"/>
        </w:rPr>
        <w:lastRenderedPageBreak/>
        <w:t>Maintain this temperature for 24 hours.</w:t>
      </w:r>
    </w:p>
    <w:p w14:paraId="451FEF63" w14:textId="77777777" w:rsidR="0035665F" w:rsidRPr="009C1842" w:rsidRDefault="0035665F" w:rsidP="0035665F">
      <w:pPr>
        <w:numPr>
          <w:ilvl w:val="0"/>
          <w:numId w:val="17"/>
        </w:numPr>
        <w:rPr>
          <w:rFonts w:ascii="Times New Roman" w:hAnsi="Times New Roman" w:cs="Times New Roman"/>
          <w:sz w:val="20"/>
          <w:szCs w:val="20"/>
        </w:rPr>
      </w:pPr>
      <w:r w:rsidRPr="009C1842">
        <w:rPr>
          <w:rFonts w:ascii="Times New Roman" w:hAnsi="Times New Roman" w:cs="Times New Roman"/>
          <w:sz w:val="20"/>
          <w:szCs w:val="20"/>
        </w:rPr>
        <w:t>Remove the sample and immediately (while still cold) attempt to gently flex the packaging or observe the block.</w:t>
      </w:r>
    </w:p>
    <w:p w14:paraId="752F8280" w14:textId="77777777" w:rsidR="0035665F" w:rsidRPr="009C1842" w:rsidRDefault="0035665F" w:rsidP="0035665F">
      <w:pPr>
        <w:numPr>
          <w:ilvl w:val="0"/>
          <w:numId w:val="17"/>
        </w:numPr>
        <w:rPr>
          <w:rFonts w:ascii="Times New Roman" w:hAnsi="Times New Roman" w:cs="Times New Roman"/>
          <w:b/>
          <w:bCs/>
          <w:sz w:val="20"/>
          <w:szCs w:val="20"/>
        </w:rPr>
      </w:pPr>
      <w:r w:rsidRPr="009C1842">
        <w:rPr>
          <w:rFonts w:ascii="Times New Roman" w:hAnsi="Times New Roman" w:cs="Times New Roman"/>
          <w:sz w:val="20"/>
          <w:szCs w:val="20"/>
        </w:rPr>
        <w:t>Allow the sample to return to room temperature and observe for syneresis (weeping of liquid) or cracking</w:t>
      </w:r>
      <w:r w:rsidRPr="009C1842">
        <w:rPr>
          <w:rFonts w:ascii="Times New Roman" w:hAnsi="Times New Roman" w:cs="Times New Roman"/>
          <w:b/>
          <w:bCs/>
          <w:sz w:val="20"/>
          <w:szCs w:val="20"/>
        </w:rPr>
        <w:t>.</w:t>
      </w:r>
    </w:p>
    <w:p w14:paraId="3AAE6B07" w14:textId="13ADF08F" w:rsidR="0035665F" w:rsidRPr="009C1842" w:rsidRDefault="0035665F" w:rsidP="0035665F">
      <w:pPr>
        <w:rPr>
          <w:rFonts w:ascii="Times New Roman" w:hAnsi="Times New Roman" w:cs="Times New Roman"/>
          <w:b/>
          <w:bCs/>
          <w:sz w:val="20"/>
          <w:szCs w:val="20"/>
        </w:rPr>
      </w:pPr>
      <w:r w:rsidRPr="009C1842">
        <w:rPr>
          <w:rFonts w:ascii="Times New Roman" w:hAnsi="Times New Roman" w:cs="Times New Roman"/>
          <w:b/>
          <w:bCs/>
          <w:sz w:val="20"/>
          <w:szCs w:val="20"/>
        </w:rPr>
        <w:t>A.6.5 Acceptance Criteria</w:t>
      </w:r>
    </w:p>
    <w:p w14:paraId="504CAF34" w14:textId="77777777" w:rsidR="0035665F" w:rsidRPr="009C1842" w:rsidRDefault="0035665F" w:rsidP="0035665F">
      <w:pPr>
        <w:numPr>
          <w:ilvl w:val="0"/>
          <w:numId w:val="18"/>
        </w:numPr>
        <w:rPr>
          <w:rFonts w:ascii="Times New Roman" w:hAnsi="Times New Roman" w:cs="Times New Roman"/>
          <w:sz w:val="20"/>
          <w:szCs w:val="20"/>
        </w:rPr>
      </w:pPr>
      <w:r w:rsidRPr="009C1842">
        <w:rPr>
          <w:rFonts w:ascii="Times New Roman" w:hAnsi="Times New Roman" w:cs="Times New Roman"/>
          <w:sz w:val="20"/>
          <w:szCs w:val="20"/>
        </w:rPr>
        <w:t>High-Temp: No melting, significant deformation, or leakage.</w:t>
      </w:r>
    </w:p>
    <w:p w14:paraId="28EA388E" w14:textId="77777777" w:rsidR="0035665F" w:rsidRPr="009C1842" w:rsidRDefault="0035665F" w:rsidP="0035665F">
      <w:pPr>
        <w:numPr>
          <w:ilvl w:val="0"/>
          <w:numId w:val="18"/>
        </w:numPr>
        <w:rPr>
          <w:rFonts w:ascii="Times New Roman" w:hAnsi="Times New Roman" w:cs="Times New Roman"/>
          <w:sz w:val="20"/>
          <w:szCs w:val="20"/>
        </w:rPr>
      </w:pPr>
      <w:r w:rsidRPr="009C1842">
        <w:rPr>
          <w:rFonts w:ascii="Times New Roman" w:hAnsi="Times New Roman" w:cs="Times New Roman"/>
          <w:sz w:val="20"/>
          <w:szCs w:val="20"/>
        </w:rPr>
        <w:t>Low-Temp: No cracking, shattering, or separation of ingredients upon return to room temperature.</w:t>
      </w:r>
    </w:p>
    <w:p w14:paraId="3C88712F" w14:textId="7EDEED01" w:rsidR="0035665F" w:rsidRPr="009C1842" w:rsidRDefault="0035665F" w:rsidP="0035665F">
      <w:pPr>
        <w:rPr>
          <w:rFonts w:ascii="Times New Roman" w:hAnsi="Times New Roman" w:cs="Times New Roman"/>
          <w:b/>
          <w:bCs/>
          <w:sz w:val="20"/>
          <w:szCs w:val="20"/>
        </w:rPr>
      </w:pPr>
    </w:p>
    <w:p w14:paraId="596AEA7E" w14:textId="7807934A" w:rsidR="0035665F" w:rsidRPr="009C1842" w:rsidRDefault="0035665F" w:rsidP="0035665F">
      <w:pPr>
        <w:rPr>
          <w:rFonts w:ascii="Times New Roman" w:hAnsi="Times New Roman" w:cs="Times New Roman"/>
          <w:b/>
          <w:bCs/>
          <w:sz w:val="20"/>
          <w:szCs w:val="20"/>
        </w:rPr>
      </w:pPr>
      <w:r w:rsidRPr="009C1842">
        <w:rPr>
          <w:rFonts w:ascii="Times New Roman" w:hAnsi="Times New Roman" w:cs="Times New Roman"/>
          <w:b/>
          <w:bCs/>
          <w:sz w:val="20"/>
          <w:szCs w:val="20"/>
        </w:rPr>
        <w:t>A.7 Test Method for Fragrance Duration (Lifespan)</w:t>
      </w:r>
    </w:p>
    <w:p w14:paraId="75B2DC7B" w14:textId="0660DE70" w:rsidR="0035665F" w:rsidRPr="009C1842" w:rsidRDefault="0035665F" w:rsidP="0035665F">
      <w:pPr>
        <w:rPr>
          <w:rFonts w:ascii="Times New Roman" w:hAnsi="Times New Roman" w:cs="Times New Roman"/>
          <w:b/>
          <w:bCs/>
          <w:sz w:val="20"/>
          <w:szCs w:val="20"/>
        </w:rPr>
      </w:pPr>
      <w:r w:rsidRPr="009C1842">
        <w:rPr>
          <w:rFonts w:ascii="Times New Roman" w:hAnsi="Times New Roman" w:cs="Times New Roman"/>
          <w:b/>
          <w:bCs/>
          <w:sz w:val="20"/>
          <w:szCs w:val="20"/>
        </w:rPr>
        <w:t>A.7.1 Principle</w:t>
      </w:r>
      <w:r w:rsidRPr="009C1842">
        <w:rPr>
          <w:rFonts w:ascii="Times New Roman" w:hAnsi="Times New Roman" w:cs="Times New Roman"/>
          <w:b/>
          <w:bCs/>
          <w:sz w:val="20"/>
          <w:szCs w:val="20"/>
        </w:rPr>
        <w:br/>
      </w:r>
      <w:r w:rsidRPr="009C1842">
        <w:rPr>
          <w:rFonts w:ascii="Times New Roman" w:hAnsi="Times New Roman" w:cs="Times New Roman"/>
          <w:sz w:val="20"/>
          <w:szCs w:val="20"/>
        </w:rPr>
        <w:t>The weight loss of the volatile components of the air freshener block is monitored over time under controlled conditions to predict the effective lifespan. This is often correlated with sensory evaluation</w:t>
      </w:r>
      <w:r w:rsidRPr="009C1842">
        <w:rPr>
          <w:rFonts w:ascii="Times New Roman" w:hAnsi="Times New Roman" w:cs="Times New Roman"/>
          <w:b/>
          <w:bCs/>
          <w:sz w:val="20"/>
          <w:szCs w:val="20"/>
        </w:rPr>
        <w:t>.</w:t>
      </w:r>
    </w:p>
    <w:p w14:paraId="69C14C6C" w14:textId="7E70080E" w:rsidR="0035665F" w:rsidRPr="009C1842" w:rsidRDefault="0035665F" w:rsidP="0035665F">
      <w:pPr>
        <w:rPr>
          <w:rFonts w:ascii="Times New Roman" w:hAnsi="Times New Roman" w:cs="Times New Roman"/>
          <w:b/>
          <w:bCs/>
          <w:sz w:val="20"/>
          <w:szCs w:val="20"/>
        </w:rPr>
      </w:pPr>
      <w:r w:rsidRPr="009C1842">
        <w:rPr>
          <w:rFonts w:ascii="Times New Roman" w:hAnsi="Times New Roman" w:cs="Times New Roman"/>
          <w:b/>
          <w:bCs/>
          <w:sz w:val="20"/>
          <w:szCs w:val="20"/>
        </w:rPr>
        <w:t>A.7.2 Apparatus</w:t>
      </w:r>
    </w:p>
    <w:p w14:paraId="379DC13F" w14:textId="77777777" w:rsidR="0035665F" w:rsidRPr="009C1842" w:rsidRDefault="0035665F" w:rsidP="0035665F">
      <w:pPr>
        <w:numPr>
          <w:ilvl w:val="0"/>
          <w:numId w:val="19"/>
        </w:numPr>
        <w:rPr>
          <w:rFonts w:ascii="Times New Roman" w:hAnsi="Times New Roman" w:cs="Times New Roman"/>
          <w:sz w:val="20"/>
          <w:szCs w:val="20"/>
        </w:rPr>
      </w:pPr>
      <w:r w:rsidRPr="009C1842">
        <w:rPr>
          <w:rFonts w:ascii="Times New Roman" w:hAnsi="Times New Roman" w:cs="Times New Roman"/>
          <w:sz w:val="20"/>
          <w:szCs w:val="20"/>
        </w:rPr>
        <w:t>Controlled Environment Chamber set to 25°C ± 2°C and 50% ± 5% RH.</w:t>
      </w:r>
    </w:p>
    <w:p w14:paraId="3A0B6AF3" w14:textId="77777777" w:rsidR="0035665F" w:rsidRPr="009C1842" w:rsidRDefault="0035665F" w:rsidP="0035665F">
      <w:pPr>
        <w:numPr>
          <w:ilvl w:val="0"/>
          <w:numId w:val="19"/>
        </w:numPr>
        <w:rPr>
          <w:rFonts w:ascii="Times New Roman" w:hAnsi="Times New Roman" w:cs="Times New Roman"/>
          <w:sz w:val="20"/>
          <w:szCs w:val="20"/>
        </w:rPr>
      </w:pPr>
      <w:r w:rsidRPr="009C1842">
        <w:rPr>
          <w:rFonts w:ascii="Times New Roman" w:hAnsi="Times New Roman" w:cs="Times New Roman"/>
          <w:sz w:val="20"/>
          <w:szCs w:val="20"/>
        </w:rPr>
        <w:t>Analytical balance (precision ± 0.01 g).</w:t>
      </w:r>
    </w:p>
    <w:p w14:paraId="6312B6AE" w14:textId="77777777" w:rsidR="0035665F" w:rsidRPr="009C1842" w:rsidRDefault="0035665F" w:rsidP="0035665F">
      <w:pPr>
        <w:numPr>
          <w:ilvl w:val="0"/>
          <w:numId w:val="19"/>
        </w:numPr>
        <w:rPr>
          <w:rFonts w:ascii="Times New Roman" w:hAnsi="Times New Roman" w:cs="Times New Roman"/>
          <w:sz w:val="20"/>
          <w:szCs w:val="20"/>
        </w:rPr>
      </w:pPr>
      <w:r w:rsidRPr="009C1842">
        <w:rPr>
          <w:rFonts w:ascii="Times New Roman" w:hAnsi="Times New Roman" w:cs="Times New Roman"/>
          <w:sz w:val="20"/>
          <w:szCs w:val="20"/>
        </w:rPr>
        <w:t>Data logging system.</w:t>
      </w:r>
    </w:p>
    <w:p w14:paraId="5FF71936" w14:textId="1F0EBDBE" w:rsidR="0035665F" w:rsidRPr="009C1842" w:rsidRDefault="0035665F" w:rsidP="0035665F">
      <w:pPr>
        <w:rPr>
          <w:rFonts w:ascii="Times New Roman" w:hAnsi="Times New Roman" w:cs="Times New Roman"/>
          <w:b/>
          <w:bCs/>
          <w:sz w:val="20"/>
          <w:szCs w:val="20"/>
        </w:rPr>
      </w:pPr>
      <w:r w:rsidRPr="009C1842">
        <w:rPr>
          <w:rFonts w:ascii="Times New Roman" w:hAnsi="Times New Roman" w:cs="Times New Roman"/>
          <w:b/>
          <w:bCs/>
          <w:sz w:val="20"/>
          <w:szCs w:val="20"/>
        </w:rPr>
        <w:t>A.7.3 Procedure</w:t>
      </w:r>
    </w:p>
    <w:p w14:paraId="258F0AF4" w14:textId="77777777" w:rsidR="0035665F" w:rsidRPr="009C1842" w:rsidRDefault="0035665F" w:rsidP="0035665F">
      <w:pPr>
        <w:numPr>
          <w:ilvl w:val="0"/>
          <w:numId w:val="20"/>
        </w:numPr>
        <w:rPr>
          <w:rFonts w:ascii="Times New Roman" w:hAnsi="Times New Roman" w:cs="Times New Roman"/>
          <w:sz w:val="20"/>
          <w:szCs w:val="20"/>
        </w:rPr>
      </w:pPr>
      <w:r w:rsidRPr="009C1842">
        <w:rPr>
          <w:rFonts w:ascii="Times New Roman" w:hAnsi="Times New Roman" w:cs="Times New Roman"/>
          <w:sz w:val="20"/>
          <w:szCs w:val="20"/>
        </w:rPr>
        <w:t>Weigh the air freshener block in its sealed, inactive packaging. Record this as Initial Gross Weight.</w:t>
      </w:r>
    </w:p>
    <w:p w14:paraId="7BA4006A" w14:textId="77777777" w:rsidR="0035665F" w:rsidRPr="009C1842" w:rsidRDefault="0035665F" w:rsidP="0035665F">
      <w:pPr>
        <w:numPr>
          <w:ilvl w:val="0"/>
          <w:numId w:val="20"/>
        </w:numPr>
        <w:rPr>
          <w:rFonts w:ascii="Times New Roman" w:hAnsi="Times New Roman" w:cs="Times New Roman"/>
          <w:sz w:val="20"/>
          <w:szCs w:val="20"/>
        </w:rPr>
      </w:pPr>
      <w:r w:rsidRPr="009C1842">
        <w:rPr>
          <w:rFonts w:ascii="Times New Roman" w:hAnsi="Times New Roman" w:cs="Times New Roman"/>
          <w:sz w:val="20"/>
          <w:szCs w:val="20"/>
        </w:rPr>
        <w:t>Activate the product according to the manufacturer's instructions (e.g., peel off seal, open vents).</w:t>
      </w:r>
    </w:p>
    <w:p w14:paraId="5DB0D12D" w14:textId="77777777" w:rsidR="0035665F" w:rsidRPr="009C1842" w:rsidRDefault="0035665F" w:rsidP="0035665F">
      <w:pPr>
        <w:numPr>
          <w:ilvl w:val="0"/>
          <w:numId w:val="20"/>
        </w:numPr>
        <w:rPr>
          <w:rFonts w:ascii="Times New Roman" w:hAnsi="Times New Roman" w:cs="Times New Roman"/>
          <w:sz w:val="20"/>
          <w:szCs w:val="20"/>
        </w:rPr>
      </w:pPr>
      <w:r w:rsidRPr="009C1842">
        <w:rPr>
          <w:rFonts w:ascii="Times New Roman" w:hAnsi="Times New Roman" w:cs="Times New Roman"/>
          <w:sz w:val="20"/>
          <w:szCs w:val="20"/>
        </w:rPr>
        <w:t>Immediately weigh the activated product (if possible, without the discarded seal). Record this as Initial Active Weight (W0) .</w:t>
      </w:r>
    </w:p>
    <w:p w14:paraId="63559020" w14:textId="77777777" w:rsidR="0035665F" w:rsidRPr="009C1842" w:rsidRDefault="0035665F" w:rsidP="0035665F">
      <w:pPr>
        <w:numPr>
          <w:ilvl w:val="0"/>
          <w:numId w:val="20"/>
        </w:numPr>
        <w:rPr>
          <w:rFonts w:ascii="Times New Roman" w:hAnsi="Times New Roman" w:cs="Times New Roman"/>
          <w:sz w:val="20"/>
          <w:szCs w:val="20"/>
        </w:rPr>
      </w:pPr>
      <w:r w:rsidRPr="009C1842">
        <w:rPr>
          <w:rFonts w:ascii="Times New Roman" w:hAnsi="Times New Roman" w:cs="Times New Roman"/>
          <w:sz w:val="20"/>
          <w:szCs w:val="20"/>
        </w:rPr>
        <w:t>Place the activated product in the controlled environment chamber.</w:t>
      </w:r>
    </w:p>
    <w:p w14:paraId="6487013A" w14:textId="77777777" w:rsidR="0035665F" w:rsidRPr="009C1842" w:rsidRDefault="0035665F" w:rsidP="0035665F">
      <w:pPr>
        <w:numPr>
          <w:ilvl w:val="0"/>
          <w:numId w:val="20"/>
        </w:numPr>
        <w:rPr>
          <w:rFonts w:ascii="Times New Roman" w:hAnsi="Times New Roman" w:cs="Times New Roman"/>
          <w:sz w:val="20"/>
          <w:szCs w:val="20"/>
        </w:rPr>
      </w:pPr>
      <w:r w:rsidRPr="009C1842">
        <w:rPr>
          <w:rFonts w:ascii="Times New Roman" w:hAnsi="Times New Roman" w:cs="Times New Roman"/>
          <w:sz w:val="20"/>
          <w:szCs w:val="20"/>
        </w:rPr>
        <w:t>Weigh the product at regular intervals (e.g., every 3 days for the first 2 weeks, then weekly thereafter). Record the weight at each interval (</w:t>
      </w:r>
      <w:proofErr w:type="spellStart"/>
      <w:r w:rsidRPr="009C1842">
        <w:rPr>
          <w:rFonts w:ascii="Times New Roman" w:hAnsi="Times New Roman" w:cs="Times New Roman"/>
          <w:sz w:val="20"/>
          <w:szCs w:val="20"/>
        </w:rPr>
        <w:t>Wx</w:t>
      </w:r>
      <w:proofErr w:type="spellEnd"/>
      <w:r w:rsidRPr="009C1842">
        <w:rPr>
          <w:rFonts w:ascii="Times New Roman" w:hAnsi="Times New Roman" w:cs="Times New Roman"/>
          <w:sz w:val="20"/>
          <w:szCs w:val="20"/>
        </w:rPr>
        <w:t>) .</w:t>
      </w:r>
    </w:p>
    <w:p w14:paraId="2A46F39A" w14:textId="77777777" w:rsidR="0035665F" w:rsidRPr="009C1842" w:rsidRDefault="0035665F" w:rsidP="0035665F">
      <w:pPr>
        <w:numPr>
          <w:ilvl w:val="0"/>
          <w:numId w:val="20"/>
        </w:numPr>
        <w:rPr>
          <w:rFonts w:ascii="Times New Roman" w:hAnsi="Times New Roman" w:cs="Times New Roman"/>
          <w:sz w:val="20"/>
          <w:szCs w:val="20"/>
        </w:rPr>
      </w:pPr>
      <w:r w:rsidRPr="009C1842">
        <w:rPr>
          <w:rFonts w:ascii="Times New Roman" w:hAnsi="Times New Roman" w:cs="Times New Roman"/>
          <w:sz w:val="20"/>
          <w:szCs w:val="20"/>
        </w:rPr>
        <w:t>Continue weighing until the weight loss stabilizes (i.e., less than 0.1g change over 7 days) or until the product is deemed "spent" by sensory evaluation.</w:t>
      </w:r>
    </w:p>
    <w:p w14:paraId="7EFC1323" w14:textId="77777777" w:rsidR="0035665F" w:rsidRPr="009C1842" w:rsidRDefault="0035665F" w:rsidP="0035665F">
      <w:pPr>
        <w:numPr>
          <w:ilvl w:val="0"/>
          <w:numId w:val="20"/>
        </w:numPr>
        <w:rPr>
          <w:rFonts w:ascii="Times New Roman" w:hAnsi="Times New Roman" w:cs="Times New Roman"/>
          <w:sz w:val="20"/>
          <w:szCs w:val="20"/>
        </w:rPr>
      </w:pPr>
      <w:r w:rsidRPr="009C1842">
        <w:rPr>
          <w:rFonts w:ascii="Times New Roman" w:hAnsi="Times New Roman" w:cs="Times New Roman"/>
          <w:sz w:val="20"/>
          <w:szCs w:val="20"/>
        </w:rPr>
        <w:t xml:space="preserve">Calculate the cumulative weight loss at each interval: Loss (g) = W0 - </w:t>
      </w:r>
      <w:proofErr w:type="spellStart"/>
      <w:r w:rsidRPr="009C1842">
        <w:rPr>
          <w:rFonts w:ascii="Times New Roman" w:hAnsi="Times New Roman" w:cs="Times New Roman"/>
          <w:sz w:val="20"/>
          <w:szCs w:val="20"/>
        </w:rPr>
        <w:t>Wx</w:t>
      </w:r>
      <w:proofErr w:type="spellEnd"/>
      <w:r w:rsidRPr="009C1842">
        <w:rPr>
          <w:rFonts w:ascii="Times New Roman" w:hAnsi="Times New Roman" w:cs="Times New Roman"/>
          <w:sz w:val="20"/>
          <w:szCs w:val="20"/>
        </w:rPr>
        <w:t>.</w:t>
      </w:r>
    </w:p>
    <w:p w14:paraId="27772EC3" w14:textId="77777777" w:rsidR="0035665F" w:rsidRPr="009C1842" w:rsidRDefault="0035665F" w:rsidP="0035665F">
      <w:pPr>
        <w:numPr>
          <w:ilvl w:val="0"/>
          <w:numId w:val="20"/>
        </w:numPr>
        <w:rPr>
          <w:rFonts w:ascii="Times New Roman" w:hAnsi="Times New Roman" w:cs="Times New Roman"/>
          <w:sz w:val="20"/>
          <w:szCs w:val="20"/>
        </w:rPr>
      </w:pPr>
      <w:r w:rsidRPr="009C1842">
        <w:rPr>
          <w:rFonts w:ascii="Times New Roman" w:hAnsi="Times New Roman" w:cs="Times New Roman"/>
          <w:sz w:val="20"/>
          <w:szCs w:val="20"/>
        </w:rPr>
        <w:t>Plot weight loss over time. The "effective life" is defined as the time taken to lose a specific percentage of the initial volatile mass (e.g., 80% loss) or until the weight loss curve flattens.</w:t>
      </w:r>
    </w:p>
    <w:p w14:paraId="2249AADC" w14:textId="5D287C20" w:rsidR="0035665F" w:rsidRPr="009C1842" w:rsidRDefault="0035665F" w:rsidP="0035665F">
      <w:pPr>
        <w:rPr>
          <w:rFonts w:ascii="Times New Roman" w:hAnsi="Times New Roman" w:cs="Times New Roman"/>
          <w:sz w:val="20"/>
          <w:szCs w:val="20"/>
        </w:rPr>
      </w:pPr>
      <w:r w:rsidRPr="009C1842">
        <w:rPr>
          <w:rFonts w:ascii="Times New Roman" w:hAnsi="Times New Roman" w:cs="Times New Roman"/>
          <w:b/>
          <w:bCs/>
          <w:sz w:val="20"/>
          <w:szCs w:val="20"/>
        </w:rPr>
        <w:t>A.7.4 Correlation with Sensory</w:t>
      </w:r>
      <w:r w:rsidRPr="009C1842">
        <w:rPr>
          <w:rFonts w:ascii="Times New Roman" w:hAnsi="Times New Roman" w:cs="Times New Roman"/>
          <w:b/>
          <w:bCs/>
          <w:sz w:val="20"/>
          <w:szCs w:val="20"/>
        </w:rPr>
        <w:br/>
      </w:r>
      <w:r w:rsidRPr="009C1842">
        <w:rPr>
          <w:rFonts w:ascii="Times New Roman" w:hAnsi="Times New Roman" w:cs="Times New Roman"/>
          <w:sz w:val="20"/>
          <w:szCs w:val="20"/>
        </w:rPr>
        <w:t>On the final day of weighing (or at key intervals), conduct the sensory evaluation described in 6.4. The "minimum effective life" declared on the packaging (e.g., "Lasts up to 60 days") shall correspond to the point at which the scent intensity drops below a predetermined threshold (e.g., a panel rating of 2 on a 5-point intensity scale).</w:t>
      </w:r>
    </w:p>
    <w:p w14:paraId="7F2C805A" w14:textId="752ED01B" w:rsidR="0035665F" w:rsidRPr="009C1842" w:rsidRDefault="0035665F" w:rsidP="0035665F">
      <w:pPr>
        <w:rPr>
          <w:rFonts w:ascii="Times New Roman" w:hAnsi="Times New Roman" w:cs="Times New Roman"/>
          <w:b/>
          <w:bCs/>
          <w:sz w:val="20"/>
          <w:szCs w:val="20"/>
        </w:rPr>
      </w:pPr>
    </w:p>
    <w:p w14:paraId="6944F301" w14:textId="39CAEBAA" w:rsidR="0035665F" w:rsidRPr="009C1842" w:rsidRDefault="0035665F" w:rsidP="0035665F">
      <w:pPr>
        <w:rPr>
          <w:rFonts w:ascii="Times New Roman" w:hAnsi="Times New Roman" w:cs="Times New Roman"/>
          <w:b/>
          <w:bCs/>
          <w:sz w:val="20"/>
          <w:szCs w:val="20"/>
        </w:rPr>
      </w:pPr>
      <w:r w:rsidRPr="009C1842">
        <w:rPr>
          <w:rFonts w:ascii="Times New Roman" w:hAnsi="Times New Roman" w:cs="Times New Roman"/>
          <w:b/>
          <w:bCs/>
          <w:sz w:val="20"/>
          <w:szCs w:val="20"/>
        </w:rPr>
        <w:t>A.8 Test Method for Charcoal Efficacy (For Type C / Odor Neutralizing Blocks)</w:t>
      </w:r>
    </w:p>
    <w:p w14:paraId="152B6660" w14:textId="2C7891A9" w:rsidR="0035665F" w:rsidRPr="009C1842" w:rsidRDefault="0035665F" w:rsidP="0035665F">
      <w:pPr>
        <w:rPr>
          <w:rFonts w:ascii="Times New Roman" w:hAnsi="Times New Roman" w:cs="Times New Roman"/>
          <w:sz w:val="20"/>
          <w:szCs w:val="20"/>
        </w:rPr>
      </w:pPr>
      <w:r w:rsidRPr="009C1842">
        <w:rPr>
          <w:rFonts w:ascii="Times New Roman" w:hAnsi="Times New Roman" w:cs="Times New Roman"/>
          <w:b/>
          <w:bCs/>
          <w:sz w:val="20"/>
          <w:szCs w:val="20"/>
        </w:rPr>
        <w:lastRenderedPageBreak/>
        <w:t>A.8.1 Principle</w:t>
      </w:r>
      <w:r w:rsidRPr="009C1842">
        <w:rPr>
          <w:rFonts w:ascii="Times New Roman" w:hAnsi="Times New Roman" w:cs="Times New Roman"/>
          <w:b/>
          <w:bCs/>
          <w:sz w:val="20"/>
          <w:szCs w:val="20"/>
        </w:rPr>
        <w:br/>
      </w:r>
      <w:r w:rsidRPr="009C1842">
        <w:rPr>
          <w:rFonts w:ascii="Times New Roman" w:hAnsi="Times New Roman" w:cs="Times New Roman"/>
          <w:sz w:val="20"/>
          <w:szCs w:val="20"/>
        </w:rPr>
        <w:t>The product's ability to adsorb a specific target gas (Ammonia) is measured in a sealed chamber.</w:t>
      </w:r>
    </w:p>
    <w:p w14:paraId="3D0331C3" w14:textId="3F2DE369" w:rsidR="0035665F" w:rsidRPr="009C1842" w:rsidRDefault="0035665F" w:rsidP="0035665F">
      <w:pPr>
        <w:rPr>
          <w:rFonts w:ascii="Times New Roman" w:hAnsi="Times New Roman" w:cs="Times New Roman"/>
          <w:b/>
          <w:bCs/>
          <w:sz w:val="20"/>
          <w:szCs w:val="20"/>
        </w:rPr>
      </w:pPr>
      <w:r w:rsidRPr="009C1842">
        <w:rPr>
          <w:rFonts w:ascii="Times New Roman" w:hAnsi="Times New Roman" w:cs="Times New Roman"/>
          <w:b/>
          <w:bCs/>
          <w:sz w:val="20"/>
          <w:szCs w:val="20"/>
        </w:rPr>
        <w:t>A.8.2 Apparatus</w:t>
      </w:r>
    </w:p>
    <w:p w14:paraId="3E98EB38" w14:textId="77777777" w:rsidR="0035665F" w:rsidRPr="009C1842" w:rsidRDefault="0035665F" w:rsidP="0035665F">
      <w:pPr>
        <w:numPr>
          <w:ilvl w:val="0"/>
          <w:numId w:val="21"/>
        </w:numPr>
        <w:rPr>
          <w:rFonts w:ascii="Times New Roman" w:hAnsi="Times New Roman" w:cs="Times New Roman"/>
          <w:sz w:val="20"/>
          <w:szCs w:val="20"/>
        </w:rPr>
      </w:pPr>
      <w:r w:rsidRPr="009C1842">
        <w:rPr>
          <w:rFonts w:ascii="Times New Roman" w:hAnsi="Times New Roman" w:cs="Times New Roman"/>
          <w:sz w:val="20"/>
          <w:szCs w:val="20"/>
        </w:rPr>
        <w:t xml:space="preserve">A sealed glass or </w:t>
      </w:r>
      <w:proofErr w:type="gramStart"/>
      <w:r w:rsidRPr="009C1842">
        <w:rPr>
          <w:rFonts w:ascii="Times New Roman" w:hAnsi="Times New Roman" w:cs="Times New Roman"/>
          <w:sz w:val="20"/>
          <w:szCs w:val="20"/>
        </w:rPr>
        <w:t>stainless steel</w:t>
      </w:r>
      <w:proofErr w:type="gramEnd"/>
      <w:r w:rsidRPr="009C1842">
        <w:rPr>
          <w:rFonts w:ascii="Times New Roman" w:hAnsi="Times New Roman" w:cs="Times New Roman"/>
          <w:sz w:val="20"/>
          <w:szCs w:val="20"/>
        </w:rPr>
        <w:t xml:space="preserve"> chamber of known volume (e.g., 5 Liters).</w:t>
      </w:r>
    </w:p>
    <w:p w14:paraId="0B8493F8" w14:textId="77777777" w:rsidR="0035665F" w:rsidRPr="009C1842" w:rsidRDefault="0035665F" w:rsidP="0035665F">
      <w:pPr>
        <w:numPr>
          <w:ilvl w:val="0"/>
          <w:numId w:val="21"/>
        </w:numPr>
        <w:rPr>
          <w:rFonts w:ascii="Times New Roman" w:hAnsi="Times New Roman" w:cs="Times New Roman"/>
          <w:sz w:val="20"/>
          <w:szCs w:val="20"/>
        </w:rPr>
      </w:pPr>
      <w:r w:rsidRPr="009C1842">
        <w:rPr>
          <w:rFonts w:ascii="Times New Roman" w:hAnsi="Times New Roman" w:cs="Times New Roman"/>
          <w:sz w:val="20"/>
          <w:szCs w:val="20"/>
        </w:rPr>
        <w:t xml:space="preserve">Gas detector tube system (e.g., Dräger) with tubes specific for Ammonia (NH3) or Hydrogen </w:t>
      </w:r>
      <w:proofErr w:type="spellStart"/>
      <w:r w:rsidRPr="009C1842">
        <w:rPr>
          <w:rFonts w:ascii="Times New Roman" w:hAnsi="Times New Roman" w:cs="Times New Roman"/>
          <w:sz w:val="20"/>
          <w:szCs w:val="20"/>
        </w:rPr>
        <w:t>Sulfide</w:t>
      </w:r>
      <w:proofErr w:type="spellEnd"/>
      <w:r w:rsidRPr="009C1842">
        <w:rPr>
          <w:rFonts w:ascii="Times New Roman" w:hAnsi="Times New Roman" w:cs="Times New Roman"/>
          <w:sz w:val="20"/>
          <w:szCs w:val="20"/>
        </w:rPr>
        <w:t xml:space="preserve"> (H2S).</w:t>
      </w:r>
    </w:p>
    <w:p w14:paraId="782D55A6" w14:textId="77777777" w:rsidR="0035665F" w:rsidRPr="009C1842" w:rsidRDefault="0035665F" w:rsidP="0035665F">
      <w:pPr>
        <w:numPr>
          <w:ilvl w:val="0"/>
          <w:numId w:val="21"/>
        </w:numPr>
        <w:rPr>
          <w:rFonts w:ascii="Times New Roman" w:hAnsi="Times New Roman" w:cs="Times New Roman"/>
          <w:sz w:val="20"/>
          <w:szCs w:val="20"/>
        </w:rPr>
      </w:pPr>
      <w:r w:rsidRPr="009C1842">
        <w:rPr>
          <w:rFonts w:ascii="Times New Roman" w:hAnsi="Times New Roman" w:cs="Times New Roman"/>
          <w:sz w:val="20"/>
          <w:szCs w:val="20"/>
        </w:rPr>
        <w:t>Micro-syringe for injecting gas.</w:t>
      </w:r>
    </w:p>
    <w:p w14:paraId="7E3BC939" w14:textId="77777777" w:rsidR="0035665F" w:rsidRPr="009C1842" w:rsidRDefault="0035665F" w:rsidP="0035665F">
      <w:pPr>
        <w:numPr>
          <w:ilvl w:val="0"/>
          <w:numId w:val="21"/>
        </w:numPr>
        <w:rPr>
          <w:rFonts w:ascii="Times New Roman" w:hAnsi="Times New Roman" w:cs="Times New Roman"/>
          <w:sz w:val="20"/>
          <w:szCs w:val="20"/>
        </w:rPr>
      </w:pPr>
      <w:r w:rsidRPr="009C1842">
        <w:rPr>
          <w:rFonts w:ascii="Times New Roman" w:hAnsi="Times New Roman" w:cs="Times New Roman"/>
          <w:sz w:val="20"/>
          <w:szCs w:val="20"/>
        </w:rPr>
        <w:t>Small fan for internal air circulation (optional, to ensure homogeneity).</w:t>
      </w:r>
    </w:p>
    <w:p w14:paraId="56A37CBA" w14:textId="0903ABBC" w:rsidR="0035665F" w:rsidRPr="009C1842" w:rsidRDefault="0035665F" w:rsidP="0035665F">
      <w:pPr>
        <w:rPr>
          <w:rFonts w:ascii="Times New Roman" w:hAnsi="Times New Roman" w:cs="Times New Roman"/>
          <w:b/>
          <w:bCs/>
          <w:sz w:val="20"/>
          <w:szCs w:val="20"/>
        </w:rPr>
      </w:pPr>
      <w:r w:rsidRPr="009C1842">
        <w:rPr>
          <w:rFonts w:ascii="Times New Roman" w:hAnsi="Times New Roman" w:cs="Times New Roman"/>
          <w:b/>
          <w:bCs/>
          <w:sz w:val="20"/>
          <w:szCs w:val="20"/>
        </w:rPr>
        <w:t>A.8.3 Procedure</w:t>
      </w:r>
    </w:p>
    <w:p w14:paraId="58F4D07F" w14:textId="77777777" w:rsidR="0035665F" w:rsidRPr="009C1842" w:rsidRDefault="0035665F" w:rsidP="0035665F">
      <w:pPr>
        <w:numPr>
          <w:ilvl w:val="0"/>
          <w:numId w:val="22"/>
        </w:numPr>
        <w:rPr>
          <w:rFonts w:ascii="Times New Roman" w:hAnsi="Times New Roman" w:cs="Times New Roman"/>
          <w:sz w:val="20"/>
          <w:szCs w:val="20"/>
        </w:rPr>
      </w:pPr>
      <w:r w:rsidRPr="009C1842">
        <w:rPr>
          <w:rFonts w:ascii="Times New Roman" w:hAnsi="Times New Roman" w:cs="Times New Roman"/>
          <w:sz w:val="20"/>
          <w:szCs w:val="20"/>
        </w:rPr>
        <w:t>Place the activated charcoal block inside the sealed chamber.</w:t>
      </w:r>
    </w:p>
    <w:p w14:paraId="42EF8BAD" w14:textId="77777777" w:rsidR="0035665F" w:rsidRPr="009C1842" w:rsidRDefault="0035665F" w:rsidP="0035665F">
      <w:pPr>
        <w:numPr>
          <w:ilvl w:val="0"/>
          <w:numId w:val="22"/>
        </w:numPr>
        <w:rPr>
          <w:rFonts w:ascii="Times New Roman" w:hAnsi="Times New Roman" w:cs="Times New Roman"/>
          <w:sz w:val="20"/>
          <w:szCs w:val="20"/>
        </w:rPr>
      </w:pPr>
      <w:r w:rsidRPr="009C1842">
        <w:rPr>
          <w:rFonts w:ascii="Times New Roman" w:hAnsi="Times New Roman" w:cs="Times New Roman"/>
          <w:sz w:val="20"/>
          <w:szCs w:val="20"/>
        </w:rPr>
        <w:t>Inject a calculated volume of Ammonia gas into the chamber to achieve a starting concentration of 50 ppm.</w:t>
      </w:r>
    </w:p>
    <w:p w14:paraId="7ACE4921" w14:textId="77777777" w:rsidR="0035665F" w:rsidRPr="009C1842" w:rsidRDefault="0035665F" w:rsidP="0035665F">
      <w:pPr>
        <w:numPr>
          <w:ilvl w:val="0"/>
          <w:numId w:val="22"/>
        </w:numPr>
        <w:rPr>
          <w:rFonts w:ascii="Times New Roman" w:hAnsi="Times New Roman" w:cs="Times New Roman"/>
          <w:sz w:val="20"/>
          <w:szCs w:val="20"/>
        </w:rPr>
      </w:pPr>
      <w:r w:rsidRPr="009C1842">
        <w:rPr>
          <w:rFonts w:ascii="Times New Roman" w:hAnsi="Times New Roman" w:cs="Times New Roman"/>
          <w:sz w:val="20"/>
          <w:szCs w:val="20"/>
        </w:rPr>
        <w:t>Allow the internal fan to run for 1 minute to mix the air, then turn off.</w:t>
      </w:r>
    </w:p>
    <w:p w14:paraId="56D87CA9" w14:textId="77777777" w:rsidR="0035665F" w:rsidRPr="009C1842" w:rsidRDefault="0035665F" w:rsidP="0035665F">
      <w:pPr>
        <w:numPr>
          <w:ilvl w:val="0"/>
          <w:numId w:val="22"/>
        </w:numPr>
        <w:rPr>
          <w:rFonts w:ascii="Times New Roman" w:hAnsi="Times New Roman" w:cs="Times New Roman"/>
          <w:sz w:val="20"/>
          <w:szCs w:val="20"/>
        </w:rPr>
      </w:pPr>
      <w:r w:rsidRPr="009C1842">
        <w:rPr>
          <w:rFonts w:ascii="Times New Roman" w:hAnsi="Times New Roman" w:cs="Times New Roman"/>
          <w:sz w:val="20"/>
          <w:szCs w:val="20"/>
        </w:rPr>
        <w:t>Immediately draw an air sample using the gas detector tube to verify the Initial Concentration (C0) .</w:t>
      </w:r>
    </w:p>
    <w:p w14:paraId="4A333B08" w14:textId="77777777" w:rsidR="0035665F" w:rsidRPr="009C1842" w:rsidRDefault="0035665F" w:rsidP="0035665F">
      <w:pPr>
        <w:numPr>
          <w:ilvl w:val="0"/>
          <w:numId w:val="22"/>
        </w:numPr>
        <w:rPr>
          <w:rFonts w:ascii="Times New Roman" w:hAnsi="Times New Roman" w:cs="Times New Roman"/>
          <w:sz w:val="20"/>
          <w:szCs w:val="20"/>
        </w:rPr>
      </w:pPr>
      <w:r w:rsidRPr="009C1842">
        <w:rPr>
          <w:rFonts w:ascii="Times New Roman" w:hAnsi="Times New Roman" w:cs="Times New Roman"/>
          <w:sz w:val="20"/>
          <w:szCs w:val="20"/>
        </w:rPr>
        <w:t>After 24 hours, draw a second air sample to measure the Final Concentration (C24) .</w:t>
      </w:r>
    </w:p>
    <w:p w14:paraId="2A6C815E" w14:textId="77777777" w:rsidR="0035665F" w:rsidRPr="009C1842" w:rsidRDefault="0035665F" w:rsidP="0035665F">
      <w:pPr>
        <w:numPr>
          <w:ilvl w:val="0"/>
          <w:numId w:val="22"/>
        </w:numPr>
        <w:rPr>
          <w:rFonts w:ascii="Times New Roman" w:hAnsi="Times New Roman" w:cs="Times New Roman"/>
          <w:sz w:val="20"/>
          <w:szCs w:val="20"/>
        </w:rPr>
      </w:pPr>
      <w:r w:rsidRPr="009C1842">
        <w:rPr>
          <w:rFonts w:ascii="Times New Roman" w:hAnsi="Times New Roman" w:cs="Times New Roman"/>
          <w:sz w:val="20"/>
          <w:szCs w:val="20"/>
        </w:rPr>
        <w:t>Calculate the reduction rate: Reduction (%) = [(C0 - C24) / C0] × 100.</w:t>
      </w:r>
    </w:p>
    <w:p w14:paraId="1FABB65D" w14:textId="162B551C" w:rsidR="0035665F" w:rsidRPr="009C1842" w:rsidRDefault="0035665F" w:rsidP="0035665F">
      <w:pPr>
        <w:rPr>
          <w:rFonts w:ascii="Times New Roman" w:hAnsi="Times New Roman" w:cs="Times New Roman"/>
          <w:sz w:val="20"/>
          <w:szCs w:val="20"/>
        </w:rPr>
      </w:pPr>
      <w:r w:rsidRPr="009C1842">
        <w:rPr>
          <w:rFonts w:ascii="Times New Roman" w:hAnsi="Times New Roman" w:cs="Times New Roman"/>
          <w:b/>
          <w:bCs/>
          <w:sz w:val="20"/>
          <w:szCs w:val="20"/>
        </w:rPr>
        <w:t>A.8.4 Acceptance Criteria</w:t>
      </w:r>
      <w:r w:rsidRPr="009C1842">
        <w:rPr>
          <w:rFonts w:ascii="Times New Roman" w:hAnsi="Times New Roman" w:cs="Times New Roman"/>
          <w:b/>
          <w:bCs/>
          <w:sz w:val="20"/>
          <w:szCs w:val="20"/>
        </w:rPr>
        <w:br/>
      </w:r>
      <w:r w:rsidRPr="009C1842">
        <w:rPr>
          <w:rFonts w:ascii="Times New Roman" w:hAnsi="Times New Roman" w:cs="Times New Roman"/>
          <w:sz w:val="20"/>
          <w:szCs w:val="20"/>
        </w:rPr>
        <w:t xml:space="preserve">An effective </w:t>
      </w:r>
      <w:r w:rsidR="00165C60" w:rsidRPr="009C1842">
        <w:rPr>
          <w:rFonts w:ascii="Times New Roman" w:hAnsi="Times New Roman" w:cs="Times New Roman"/>
          <w:sz w:val="20"/>
          <w:szCs w:val="20"/>
        </w:rPr>
        <w:t>odour</w:t>
      </w:r>
      <w:r w:rsidRPr="009C1842">
        <w:rPr>
          <w:rFonts w:ascii="Times New Roman" w:hAnsi="Times New Roman" w:cs="Times New Roman"/>
          <w:sz w:val="20"/>
          <w:szCs w:val="20"/>
        </w:rPr>
        <w:t>-neutralizing block should demonstrate a minimum 70% reduction in Ammonia concentration over 24 hours.</w:t>
      </w:r>
    </w:p>
    <w:p w14:paraId="415EEC3E" w14:textId="77777777" w:rsidR="0035665F" w:rsidRPr="009C1842" w:rsidRDefault="0035665F" w:rsidP="0035665F">
      <w:pPr>
        <w:rPr>
          <w:rFonts w:ascii="Times New Roman" w:hAnsi="Times New Roman" w:cs="Times New Roman"/>
          <w:sz w:val="20"/>
          <w:szCs w:val="20"/>
        </w:rPr>
      </w:pPr>
    </w:p>
    <w:p w14:paraId="345B82D3" w14:textId="6AD4BF38" w:rsidR="0035665F" w:rsidRPr="009C1842" w:rsidRDefault="0035665F" w:rsidP="0035665F">
      <w:pPr>
        <w:rPr>
          <w:rFonts w:ascii="Times New Roman" w:hAnsi="Times New Roman" w:cs="Times New Roman"/>
          <w:b/>
          <w:bCs/>
          <w:sz w:val="20"/>
          <w:szCs w:val="20"/>
        </w:rPr>
      </w:pPr>
      <w:r w:rsidRPr="009C1842">
        <w:rPr>
          <w:rFonts w:ascii="Times New Roman" w:hAnsi="Times New Roman" w:cs="Times New Roman"/>
          <w:b/>
          <w:bCs/>
          <w:sz w:val="20"/>
          <w:szCs w:val="20"/>
        </w:rPr>
        <w:t>ANNEX B</w:t>
      </w:r>
    </w:p>
    <w:p w14:paraId="09E13E74" w14:textId="77777777" w:rsidR="0035665F" w:rsidRPr="009C1842" w:rsidRDefault="0035665F" w:rsidP="0035665F">
      <w:pPr>
        <w:rPr>
          <w:rFonts w:ascii="Times New Roman" w:hAnsi="Times New Roman" w:cs="Times New Roman"/>
          <w:sz w:val="20"/>
          <w:szCs w:val="20"/>
        </w:rPr>
      </w:pPr>
      <w:r w:rsidRPr="009C1842">
        <w:rPr>
          <w:rFonts w:ascii="Times New Roman" w:hAnsi="Times New Roman" w:cs="Times New Roman"/>
          <w:sz w:val="20"/>
          <w:szCs w:val="20"/>
        </w:rPr>
        <w:t>In the context of the air freshener block standard and relevant global regulations, the specific phthalates that shall not be intentionally added are those classified as reproductive toxicants or substances of very high concern. Based on the search results, the three most critical and commonly restricted phthalates are </w:t>
      </w:r>
      <w:r w:rsidRPr="009C1842">
        <w:rPr>
          <w:rFonts w:ascii="Times New Roman" w:hAnsi="Times New Roman" w:cs="Times New Roman"/>
          <w:b/>
          <w:bCs/>
          <w:sz w:val="20"/>
          <w:szCs w:val="20"/>
        </w:rPr>
        <w:t>DBP, BBP, and DEHP</w:t>
      </w:r>
      <w:r w:rsidRPr="009C1842">
        <w:rPr>
          <w:rFonts w:ascii="Times New Roman" w:hAnsi="Times New Roman" w:cs="Times New Roman"/>
          <w:sz w:val="20"/>
          <w:szCs w:val="20"/>
        </w:rPr>
        <w:t> . Their details are summarized in Table 1 below.</w:t>
      </w:r>
    </w:p>
    <w:p w14:paraId="21259C98" w14:textId="77777777" w:rsidR="0035665F" w:rsidRPr="009C1842" w:rsidRDefault="0035665F" w:rsidP="0035665F">
      <w:pPr>
        <w:rPr>
          <w:rFonts w:ascii="Times New Roman" w:hAnsi="Times New Roman" w:cs="Times New Roman"/>
          <w:b/>
          <w:bCs/>
          <w:sz w:val="20"/>
          <w:szCs w:val="20"/>
        </w:rPr>
      </w:pPr>
      <w:r w:rsidRPr="009C1842">
        <w:rPr>
          <w:rFonts w:ascii="Times New Roman" w:hAnsi="Times New Roman" w:cs="Times New Roman"/>
          <w:b/>
          <w:bCs/>
          <w:sz w:val="20"/>
          <w:szCs w:val="20"/>
        </w:rPr>
        <w:t>Table 1: Details of Prohibited Phthalates (DBP, BBP, DEHP)</w:t>
      </w:r>
    </w:p>
    <w:tbl>
      <w:tblPr>
        <w:tblW w:w="0" w:type="auto"/>
        <w:tblCellMar>
          <w:top w:w="15" w:type="dxa"/>
          <w:left w:w="15" w:type="dxa"/>
          <w:bottom w:w="15" w:type="dxa"/>
          <w:right w:w="15" w:type="dxa"/>
        </w:tblCellMar>
        <w:tblLook w:val="04A0" w:firstRow="1" w:lastRow="0" w:firstColumn="1" w:lastColumn="0" w:noHBand="0" w:noVBand="1"/>
      </w:tblPr>
      <w:tblGrid>
        <w:gridCol w:w="1478"/>
        <w:gridCol w:w="1176"/>
        <w:gridCol w:w="1603"/>
        <w:gridCol w:w="1886"/>
        <w:gridCol w:w="2883"/>
      </w:tblGrid>
      <w:tr w:rsidR="0035665F" w:rsidRPr="009C1842" w14:paraId="78135CAE" w14:textId="77777777">
        <w:trPr>
          <w:tblHeader/>
        </w:trPr>
        <w:tc>
          <w:tcPr>
            <w:tcW w:w="0" w:type="auto"/>
            <w:tcBorders>
              <w:top w:val="nil"/>
            </w:tcBorders>
            <w:tcMar>
              <w:top w:w="150" w:type="dxa"/>
              <w:left w:w="0" w:type="dxa"/>
              <w:bottom w:w="150" w:type="dxa"/>
              <w:right w:w="240" w:type="dxa"/>
            </w:tcMar>
            <w:vAlign w:val="center"/>
            <w:hideMark/>
          </w:tcPr>
          <w:p w14:paraId="3AF52C64" w14:textId="77777777" w:rsidR="0035665F" w:rsidRPr="009C1842" w:rsidRDefault="0035665F" w:rsidP="0035665F">
            <w:pPr>
              <w:rPr>
                <w:rFonts w:ascii="Times New Roman" w:hAnsi="Times New Roman" w:cs="Times New Roman"/>
                <w:sz w:val="20"/>
                <w:szCs w:val="20"/>
              </w:rPr>
            </w:pPr>
            <w:r w:rsidRPr="009C1842">
              <w:rPr>
                <w:rFonts w:ascii="Times New Roman" w:hAnsi="Times New Roman" w:cs="Times New Roman"/>
                <w:b/>
                <w:bCs/>
                <w:sz w:val="20"/>
                <w:szCs w:val="20"/>
              </w:rPr>
              <w:t>Phthalate Name (Abbreviation)</w:t>
            </w:r>
          </w:p>
        </w:tc>
        <w:tc>
          <w:tcPr>
            <w:tcW w:w="0" w:type="auto"/>
            <w:tcBorders>
              <w:top w:val="nil"/>
            </w:tcBorders>
            <w:tcMar>
              <w:top w:w="150" w:type="dxa"/>
              <w:left w:w="240" w:type="dxa"/>
              <w:bottom w:w="150" w:type="dxa"/>
              <w:right w:w="240" w:type="dxa"/>
            </w:tcMar>
            <w:vAlign w:val="center"/>
            <w:hideMark/>
          </w:tcPr>
          <w:p w14:paraId="6AB4C281" w14:textId="77777777" w:rsidR="0035665F" w:rsidRPr="009C1842" w:rsidRDefault="0035665F" w:rsidP="0035665F">
            <w:pPr>
              <w:rPr>
                <w:rFonts w:ascii="Times New Roman" w:hAnsi="Times New Roman" w:cs="Times New Roman"/>
                <w:sz w:val="20"/>
                <w:szCs w:val="20"/>
              </w:rPr>
            </w:pPr>
            <w:r w:rsidRPr="009C1842">
              <w:rPr>
                <w:rFonts w:ascii="Times New Roman" w:hAnsi="Times New Roman" w:cs="Times New Roman"/>
                <w:b/>
                <w:bCs/>
                <w:sz w:val="20"/>
                <w:szCs w:val="20"/>
              </w:rPr>
              <w:t>CAS Number</w:t>
            </w:r>
          </w:p>
        </w:tc>
        <w:tc>
          <w:tcPr>
            <w:tcW w:w="0" w:type="auto"/>
            <w:tcBorders>
              <w:top w:val="nil"/>
            </w:tcBorders>
            <w:tcMar>
              <w:top w:w="150" w:type="dxa"/>
              <w:left w:w="240" w:type="dxa"/>
              <w:bottom w:w="150" w:type="dxa"/>
              <w:right w:w="240" w:type="dxa"/>
            </w:tcMar>
            <w:vAlign w:val="center"/>
            <w:hideMark/>
          </w:tcPr>
          <w:p w14:paraId="3396C853" w14:textId="77777777" w:rsidR="0035665F" w:rsidRPr="009C1842" w:rsidRDefault="0035665F" w:rsidP="0035665F">
            <w:pPr>
              <w:rPr>
                <w:rFonts w:ascii="Times New Roman" w:hAnsi="Times New Roman" w:cs="Times New Roman"/>
                <w:sz w:val="20"/>
                <w:szCs w:val="20"/>
              </w:rPr>
            </w:pPr>
            <w:r w:rsidRPr="009C1842">
              <w:rPr>
                <w:rFonts w:ascii="Times New Roman" w:hAnsi="Times New Roman" w:cs="Times New Roman"/>
                <w:b/>
                <w:bCs/>
                <w:sz w:val="20"/>
                <w:szCs w:val="20"/>
              </w:rPr>
              <w:t>Common Uses &amp; Relevance to Air Fresheners</w:t>
            </w:r>
          </w:p>
        </w:tc>
        <w:tc>
          <w:tcPr>
            <w:tcW w:w="0" w:type="auto"/>
            <w:tcBorders>
              <w:top w:val="nil"/>
            </w:tcBorders>
            <w:tcMar>
              <w:top w:w="150" w:type="dxa"/>
              <w:left w:w="240" w:type="dxa"/>
              <w:bottom w:w="150" w:type="dxa"/>
              <w:right w:w="240" w:type="dxa"/>
            </w:tcMar>
            <w:vAlign w:val="center"/>
            <w:hideMark/>
          </w:tcPr>
          <w:p w14:paraId="3A8FDC7D" w14:textId="77777777" w:rsidR="0035665F" w:rsidRPr="009C1842" w:rsidRDefault="0035665F" w:rsidP="0035665F">
            <w:pPr>
              <w:rPr>
                <w:rFonts w:ascii="Times New Roman" w:hAnsi="Times New Roman" w:cs="Times New Roman"/>
                <w:sz w:val="20"/>
                <w:szCs w:val="20"/>
              </w:rPr>
            </w:pPr>
            <w:r w:rsidRPr="009C1842">
              <w:rPr>
                <w:rFonts w:ascii="Times New Roman" w:hAnsi="Times New Roman" w:cs="Times New Roman"/>
                <w:b/>
                <w:bCs/>
                <w:sz w:val="20"/>
                <w:szCs w:val="20"/>
              </w:rPr>
              <w:t>Health Effects (Reason for Prohibition)</w:t>
            </w:r>
          </w:p>
        </w:tc>
        <w:tc>
          <w:tcPr>
            <w:tcW w:w="0" w:type="auto"/>
            <w:tcBorders>
              <w:top w:val="nil"/>
            </w:tcBorders>
            <w:tcMar>
              <w:top w:w="150" w:type="dxa"/>
              <w:left w:w="240" w:type="dxa"/>
              <w:bottom w:w="150" w:type="dxa"/>
              <w:right w:w="240" w:type="dxa"/>
            </w:tcMar>
            <w:vAlign w:val="center"/>
            <w:hideMark/>
          </w:tcPr>
          <w:p w14:paraId="3C0A7410" w14:textId="77777777" w:rsidR="0035665F" w:rsidRPr="009C1842" w:rsidRDefault="0035665F" w:rsidP="0035665F">
            <w:pPr>
              <w:rPr>
                <w:rFonts w:ascii="Times New Roman" w:hAnsi="Times New Roman" w:cs="Times New Roman"/>
                <w:sz w:val="20"/>
                <w:szCs w:val="20"/>
              </w:rPr>
            </w:pPr>
            <w:r w:rsidRPr="009C1842">
              <w:rPr>
                <w:rFonts w:ascii="Times New Roman" w:hAnsi="Times New Roman" w:cs="Times New Roman"/>
                <w:b/>
                <w:bCs/>
                <w:sz w:val="20"/>
                <w:szCs w:val="20"/>
              </w:rPr>
              <w:t>Regulatory Status (Examples)</w:t>
            </w:r>
          </w:p>
        </w:tc>
      </w:tr>
      <w:tr w:rsidR="0035665F" w:rsidRPr="009C1842" w14:paraId="50897CB5" w14:textId="77777777">
        <w:tc>
          <w:tcPr>
            <w:tcW w:w="0" w:type="auto"/>
            <w:tcMar>
              <w:top w:w="150" w:type="dxa"/>
              <w:left w:w="0" w:type="dxa"/>
              <w:bottom w:w="150" w:type="dxa"/>
              <w:right w:w="240" w:type="dxa"/>
            </w:tcMar>
            <w:vAlign w:val="center"/>
            <w:hideMark/>
          </w:tcPr>
          <w:p w14:paraId="19D77B5F" w14:textId="77777777" w:rsidR="0035665F" w:rsidRPr="009C1842" w:rsidRDefault="0035665F" w:rsidP="0035665F">
            <w:pPr>
              <w:rPr>
                <w:rFonts w:ascii="Times New Roman" w:hAnsi="Times New Roman" w:cs="Times New Roman"/>
                <w:sz w:val="20"/>
                <w:szCs w:val="20"/>
              </w:rPr>
            </w:pPr>
            <w:r w:rsidRPr="009C1842">
              <w:rPr>
                <w:rFonts w:ascii="Times New Roman" w:hAnsi="Times New Roman" w:cs="Times New Roman"/>
                <w:b/>
                <w:bCs/>
                <w:sz w:val="20"/>
                <w:szCs w:val="20"/>
              </w:rPr>
              <w:t>Dibutyl phthalate (DBP)</w:t>
            </w:r>
          </w:p>
        </w:tc>
        <w:tc>
          <w:tcPr>
            <w:tcW w:w="0" w:type="auto"/>
            <w:tcMar>
              <w:top w:w="150" w:type="dxa"/>
              <w:left w:w="240" w:type="dxa"/>
              <w:bottom w:w="150" w:type="dxa"/>
              <w:right w:w="240" w:type="dxa"/>
            </w:tcMar>
            <w:vAlign w:val="center"/>
            <w:hideMark/>
          </w:tcPr>
          <w:p w14:paraId="7AA49E3C" w14:textId="77777777" w:rsidR="0035665F" w:rsidRPr="009C1842" w:rsidRDefault="0035665F" w:rsidP="0035665F">
            <w:pPr>
              <w:rPr>
                <w:rFonts w:ascii="Times New Roman" w:hAnsi="Times New Roman" w:cs="Times New Roman"/>
                <w:sz w:val="20"/>
                <w:szCs w:val="20"/>
              </w:rPr>
            </w:pPr>
            <w:r w:rsidRPr="009C1842">
              <w:rPr>
                <w:rFonts w:ascii="Times New Roman" w:hAnsi="Times New Roman" w:cs="Times New Roman"/>
                <w:sz w:val="20"/>
                <w:szCs w:val="20"/>
              </w:rPr>
              <w:t>84-74-2</w:t>
            </w:r>
          </w:p>
        </w:tc>
        <w:tc>
          <w:tcPr>
            <w:tcW w:w="0" w:type="auto"/>
            <w:tcMar>
              <w:top w:w="150" w:type="dxa"/>
              <w:left w:w="240" w:type="dxa"/>
              <w:bottom w:w="150" w:type="dxa"/>
              <w:right w:w="240" w:type="dxa"/>
            </w:tcMar>
            <w:vAlign w:val="center"/>
            <w:hideMark/>
          </w:tcPr>
          <w:p w14:paraId="185762E1" w14:textId="77777777" w:rsidR="0035665F" w:rsidRPr="009C1842" w:rsidRDefault="0035665F" w:rsidP="0035665F">
            <w:pPr>
              <w:rPr>
                <w:rFonts w:ascii="Times New Roman" w:hAnsi="Times New Roman" w:cs="Times New Roman"/>
                <w:sz w:val="20"/>
                <w:szCs w:val="20"/>
              </w:rPr>
            </w:pPr>
            <w:r w:rsidRPr="009C1842">
              <w:rPr>
                <w:rFonts w:ascii="Times New Roman" w:hAnsi="Times New Roman" w:cs="Times New Roman"/>
                <w:sz w:val="20"/>
                <w:szCs w:val="20"/>
              </w:rPr>
              <w:t>Primarily used as a plasticizer, a gelling aid in other plastics, and a solvent. It is </w:t>
            </w:r>
            <w:r w:rsidRPr="009C1842">
              <w:rPr>
                <w:rFonts w:ascii="Times New Roman" w:hAnsi="Times New Roman" w:cs="Times New Roman"/>
                <w:b/>
                <w:bCs/>
                <w:sz w:val="20"/>
                <w:szCs w:val="20"/>
              </w:rPr>
              <w:t xml:space="preserve">used </w:t>
            </w:r>
            <w:r w:rsidRPr="009C1842">
              <w:rPr>
                <w:rFonts w:ascii="Times New Roman" w:hAnsi="Times New Roman" w:cs="Times New Roman"/>
                <w:b/>
                <w:bCs/>
                <w:sz w:val="20"/>
                <w:szCs w:val="20"/>
              </w:rPr>
              <w:lastRenderedPageBreak/>
              <w:t>extensively in adhesives</w:t>
            </w:r>
            <w:r w:rsidRPr="009C1842">
              <w:rPr>
                <w:rFonts w:ascii="Times New Roman" w:hAnsi="Times New Roman" w:cs="Times New Roman"/>
                <w:sz w:val="20"/>
                <w:szCs w:val="20"/>
              </w:rPr>
              <w:t> and as a solvent for dyes and other organic compounds . In a solid air freshener block, it could theoretically be used as a solvent for fragrances or dyes.</w:t>
            </w:r>
          </w:p>
        </w:tc>
        <w:tc>
          <w:tcPr>
            <w:tcW w:w="0" w:type="auto"/>
            <w:tcMar>
              <w:top w:w="150" w:type="dxa"/>
              <w:left w:w="240" w:type="dxa"/>
              <w:bottom w:w="150" w:type="dxa"/>
              <w:right w:w="240" w:type="dxa"/>
            </w:tcMar>
            <w:vAlign w:val="center"/>
            <w:hideMark/>
          </w:tcPr>
          <w:p w14:paraId="6B79079C" w14:textId="77777777" w:rsidR="0035665F" w:rsidRPr="009C1842" w:rsidRDefault="0035665F" w:rsidP="0035665F">
            <w:pPr>
              <w:rPr>
                <w:rFonts w:ascii="Times New Roman" w:hAnsi="Times New Roman" w:cs="Times New Roman"/>
                <w:sz w:val="20"/>
                <w:szCs w:val="20"/>
              </w:rPr>
            </w:pPr>
            <w:r w:rsidRPr="009C1842">
              <w:rPr>
                <w:rFonts w:ascii="Times New Roman" w:hAnsi="Times New Roman" w:cs="Times New Roman"/>
                <w:sz w:val="20"/>
                <w:szCs w:val="20"/>
              </w:rPr>
              <w:lastRenderedPageBreak/>
              <w:t>Suspected teratogen and </w:t>
            </w:r>
            <w:r w:rsidRPr="009C1842">
              <w:rPr>
                <w:rFonts w:ascii="Times New Roman" w:hAnsi="Times New Roman" w:cs="Times New Roman"/>
                <w:b/>
                <w:bCs/>
                <w:sz w:val="20"/>
                <w:szCs w:val="20"/>
              </w:rPr>
              <w:t>endocrine disruptor</w:t>
            </w:r>
            <w:r w:rsidRPr="009C1842">
              <w:rPr>
                <w:rFonts w:ascii="Times New Roman" w:hAnsi="Times New Roman" w:cs="Times New Roman"/>
                <w:sz w:val="20"/>
                <w:szCs w:val="20"/>
              </w:rPr>
              <w:t xml:space="preserve"> . Classified as toxic to </w:t>
            </w:r>
            <w:r w:rsidRPr="009C1842">
              <w:rPr>
                <w:rFonts w:ascii="Times New Roman" w:hAnsi="Times New Roman" w:cs="Times New Roman"/>
                <w:sz w:val="20"/>
                <w:szCs w:val="20"/>
              </w:rPr>
              <w:lastRenderedPageBreak/>
              <w:t>reproduction (</w:t>
            </w:r>
            <w:proofErr w:type="spellStart"/>
            <w:r w:rsidRPr="009C1842">
              <w:rPr>
                <w:rFonts w:ascii="Times New Roman" w:hAnsi="Times New Roman" w:cs="Times New Roman"/>
                <w:sz w:val="20"/>
                <w:szCs w:val="20"/>
              </w:rPr>
              <w:t>Repr</w:t>
            </w:r>
            <w:proofErr w:type="spellEnd"/>
            <w:r w:rsidRPr="009C1842">
              <w:rPr>
                <w:rFonts w:ascii="Times New Roman" w:hAnsi="Times New Roman" w:cs="Times New Roman"/>
                <w:sz w:val="20"/>
                <w:szCs w:val="20"/>
              </w:rPr>
              <w:t>. 1B) .</w:t>
            </w:r>
          </w:p>
        </w:tc>
        <w:tc>
          <w:tcPr>
            <w:tcW w:w="0" w:type="auto"/>
            <w:tcMar>
              <w:top w:w="150" w:type="dxa"/>
              <w:left w:w="240" w:type="dxa"/>
              <w:bottom w:w="150" w:type="dxa"/>
              <w:right w:w="0" w:type="dxa"/>
            </w:tcMar>
            <w:vAlign w:val="center"/>
            <w:hideMark/>
          </w:tcPr>
          <w:p w14:paraId="1D25DC84" w14:textId="77777777" w:rsidR="0035665F" w:rsidRPr="009C1842" w:rsidRDefault="0035665F" w:rsidP="0035665F">
            <w:pPr>
              <w:rPr>
                <w:rFonts w:ascii="Times New Roman" w:hAnsi="Times New Roman" w:cs="Times New Roman"/>
                <w:sz w:val="20"/>
                <w:szCs w:val="20"/>
              </w:rPr>
            </w:pPr>
            <w:r w:rsidRPr="009C1842">
              <w:rPr>
                <w:rFonts w:ascii="Times New Roman" w:hAnsi="Times New Roman" w:cs="Times New Roman"/>
                <w:b/>
                <w:bCs/>
                <w:sz w:val="20"/>
                <w:szCs w:val="20"/>
              </w:rPr>
              <w:lastRenderedPageBreak/>
              <w:t>EU:</w:t>
            </w:r>
            <w:r w:rsidRPr="009C1842">
              <w:rPr>
                <w:rFonts w:ascii="Times New Roman" w:hAnsi="Times New Roman" w:cs="Times New Roman"/>
                <w:sz w:val="20"/>
                <w:szCs w:val="20"/>
              </w:rPr>
              <w:t> Banned in cosmetics ; restricted in toys and childcare articles (&gt;0.1%) ; cannot be placed on the market under REACH Annex XIV . </w:t>
            </w:r>
            <w:r w:rsidRPr="009C1842">
              <w:rPr>
                <w:rFonts w:ascii="Times New Roman" w:hAnsi="Times New Roman" w:cs="Times New Roman"/>
                <w:b/>
                <w:bCs/>
                <w:sz w:val="20"/>
                <w:szCs w:val="20"/>
              </w:rPr>
              <w:t>USA:</w:t>
            </w:r>
            <w:r w:rsidRPr="009C1842">
              <w:rPr>
                <w:rFonts w:ascii="Times New Roman" w:hAnsi="Times New Roman" w:cs="Times New Roman"/>
                <w:sz w:val="20"/>
                <w:szCs w:val="20"/>
              </w:rPr>
              <w:t xml:space="preserve"> EPA has identified unreasonable risks for certain </w:t>
            </w:r>
            <w:r w:rsidRPr="009C1842">
              <w:rPr>
                <w:rFonts w:ascii="Times New Roman" w:hAnsi="Times New Roman" w:cs="Times New Roman"/>
                <w:sz w:val="20"/>
                <w:szCs w:val="20"/>
              </w:rPr>
              <w:lastRenderedPageBreak/>
              <w:t>workplace exposures . </w:t>
            </w:r>
            <w:r w:rsidRPr="009C1842">
              <w:rPr>
                <w:rFonts w:ascii="Times New Roman" w:hAnsi="Times New Roman" w:cs="Times New Roman"/>
                <w:b/>
                <w:bCs/>
                <w:sz w:val="20"/>
                <w:szCs w:val="20"/>
              </w:rPr>
              <w:t>Switzerland:</w:t>
            </w:r>
            <w:r w:rsidRPr="009C1842">
              <w:rPr>
                <w:rFonts w:ascii="Times New Roman" w:hAnsi="Times New Roman" w:cs="Times New Roman"/>
                <w:sz w:val="20"/>
                <w:szCs w:val="20"/>
              </w:rPr>
              <w:t> Banned in articles .</w:t>
            </w:r>
          </w:p>
        </w:tc>
      </w:tr>
      <w:tr w:rsidR="0035665F" w:rsidRPr="009C1842" w14:paraId="1C72AE02" w14:textId="77777777">
        <w:tc>
          <w:tcPr>
            <w:tcW w:w="0" w:type="auto"/>
            <w:tcMar>
              <w:top w:w="150" w:type="dxa"/>
              <w:left w:w="0" w:type="dxa"/>
              <w:bottom w:w="150" w:type="dxa"/>
              <w:right w:w="240" w:type="dxa"/>
            </w:tcMar>
            <w:vAlign w:val="center"/>
            <w:hideMark/>
          </w:tcPr>
          <w:p w14:paraId="458213E7" w14:textId="77777777" w:rsidR="0035665F" w:rsidRPr="009C1842" w:rsidRDefault="0035665F" w:rsidP="0035665F">
            <w:pPr>
              <w:rPr>
                <w:rFonts w:ascii="Times New Roman" w:hAnsi="Times New Roman" w:cs="Times New Roman"/>
                <w:sz w:val="20"/>
                <w:szCs w:val="20"/>
              </w:rPr>
            </w:pPr>
            <w:r w:rsidRPr="009C1842">
              <w:rPr>
                <w:rFonts w:ascii="Times New Roman" w:hAnsi="Times New Roman" w:cs="Times New Roman"/>
                <w:b/>
                <w:bCs/>
                <w:sz w:val="20"/>
                <w:szCs w:val="20"/>
              </w:rPr>
              <w:lastRenderedPageBreak/>
              <w:t>Butyl benzyl phthalate (BBP)</w:t>
            </w:r>
          </w:p>
        </w:tc>
        <w:tc>
          <w:tcPr>
            <w:tcW w:w="0" w:type="auto"/>
            <w:tcMar>
              <w:top w:w="150" w:type="dxa"/>
              <w:left w:w="240" w:type="dxa"/>
              <w:bottom w:w="150" w:type="dxa"/>
              <w:right w:w="240" w:type="dxa"/>
            </w:tcMar>
            <w:vAlign w:val="center"/>
            <w:hideMark/>
          </w:tcPr>
          <w:p w14:paraId="2A427131" w14:textId="77777777" w:rsidR="0035665F" w:rsidRPr="009C1842" w:rsidRDefault="0035665F" w:rsidP="0035665F">
            <w:pPr>
              <w:rPr>
                <w:rFonts w:ascii="Times New Roman" w:hAnsi="Times New Roman" w:cs="Times New Roman"/>
                <w:sz w:val="20"/>
                <w:szCs w:val="20"/>
              </w:rPr>
            </w:pPr>
            <w:r w:rsidRPr="009C1842">
              <w:rPr>
                <w:rFonts w:ascii="Times New Roman" w:hAnsi="Times New Roman" w:cs="Times New Roman"/>
                <w:sz w:val="20"/>
                <w:szCs w:val="20"/>
              </w:rPr>
              <w:t>85-68-7</w:t>
            </w:r>
          </w:p>
        </w:tc>
        <w:tc>
          <w:tcPr>
            <w:tcW w:w="0" w:type="auto"/>
            <w:tcMar>
              <w:top w:w="150" w:type="dxa"/>
              <w:left w:w="240" w:type="dxa"/>
              <w:bottom w:w="150" w:type="dxa"/>
              <w:right w:w="240" w:type="dxa"/>
            </w:tcMar>
            <w:vAlign w:val="center"/>
            <w:hideMark/>
          </w:tcPr>
          <w:p w14:paraId="51FD2A55" w14:textId="77777777" w:rsidR="0035665F" w:rsidRPr="009C1842" w:rsidRDefault="0035665F" w:rsidP="0035665F">
            <w:pPr>
              <w:rPr>
                <w:rFonts w:ascii="Times New Roman" w:hAnsi="Times New Roman" w:cs="Times New Roman"/>
                <w:sz w:val="20"/>
                <w:szCs w:val="20"/>
              </w:rPr>
            </w:pPr>
            <w:r w:rsidRPr="009C1842">
              <w:rPr>
                <w:rFonts w:ascii="Times New Roman" w:hAnsi="Times New Roman" w:cs="Times New Roman"/>
                <w:sz w:val="20"/>
                <w:szCs w:val="20"/>
              </w:rPr>
              <w:t>A plasticizer with unique properties due to its asymmetric structure . Over 90% is used for plasticizing PVC or other polymers . In air fresheners, it could be a component of the plastic container or the block's matrix.</w:t>
            </w:r>
          </w:p>
        </w:tc>
        <w:tc>
          <w:tcPr>
            <w:tcW w:w="0" w:type="auto"/>
            <w:tcMar>
              <w:top w:w="150" w:type="dxa"/>
              <w:left w:w="240" w:type="dxa"/>
              <w:bottom w:w="150" w:type="dxa"/>
              <w:right w:w="240" w:type="dxa"/>
            </w:tcMar>
            <w:vAlign w:val="center"/>
            <w:hideMark/>
          </w:tcPr>
          <w:p w14:paraId="784DEE4B" w14:textId="77777777" w:rsidR="0035665F" w:rsidRPr="009C1842" w:rsidRDefault="0035665F" w:rsidP="0035665F">
            <w:pPr>
              <w:rPr>
                <w:rFonts w:ascii="Times New Roman" w:hAnsi="Times New Roman" w:cs="Times New Roman"/>
                <w:sz w:val="20"/>
                <w:szCs w:val="20"/>
              </w:rPr>
            </w:pPr>
            <w:r w:rsidRPr="009C1842">
              <w:rPr>
                <w:rFonts w:ascii="Times New Roman" w:hAnsi="Times New Roman" w:cs="Times New Roman"/>
                <w:sz w:val="20"/>
                <w:szCs w:val="20"/>
              </w:rPr>
              <w:t>Long-term occupational exposure linked to increased risk of multiple myeloma, teratogenicity, and </w:t>
            </w:r>
            <w:r w:rsidRPr="009C1842">
              <w:rPr>
                <w:rFonts w:ascii="Times New Roman" w:hAnsi="Times New Roman" w:cs="Times New Roman"/>
                <w:b/>
                <w:bCs/>
                <w:sz w:val="20"/>
                <w:szCs w:val="20"/>
              </w:rPr>
              <w:t>reproductive effects</w:t>
            </w:r>
            <w:r w:rsidRPr="009C1842">
              <w:rPr>
                <w:rFonts w:ascii="Times New Roman" w:hAnsi="Times New Roman" w:cs="Times New Roman"/>
                <w:sz w:val="20"/>
                <w:szCs w:val="20"/>
              </w:rPr>
              <w:t> . Endocrine disruptor with anti-androgenic effects .</w:t>
            </w:r>
          </w:p>
        </w:tc>
        <w:tc>
          <w:tcPr>
            <w:tcW w:w="0" w:type="auto"/>
            <w:tcMar>
              <w:top w:w="150" w:type="dxa"/>
              <w:left w:w="240" w:type="dxa"/>
              <w:bottom w:w="150" w:type="dxa"/>
              <w:right w:w="0" w:type="dxa"/>
            </w:tcMar>
            <w:vAlign w:val="center"/>
            <w:hideMark/>
          </w:tcPr>
          <w:p w14:paraId="60BBB745" w14:textId="77777777" w:rsidR="0035665F" w:rsidRPr="009C1842" w:rsidRDefault="0035665F" w:rsidP="0035665F">
            <w:pPr>
              <w:rPr>
                <w:rFonts w:ascii="Times New Roman" w:hAnsi="Times New Roman" w:cs="Times New Roman"/>
                <w:sz w:val="20"/>
                <w:szCs w:val="20"/>
              </w:rPr>
            </w:pPr>
            <w:r w:rsidRPr="009C1842">
              <w:rPr>
                <w:rFonts w:ascii="Times New Roman" w:hAnsi="Times New Roman" w:cs="Times New Roman"/>
                <w:b/>
                <w:bCs/>
                <w:sz w:val="20"/>
                <w:szCs w:val="20"/>
              </w:rPr>
              <w:t>EU:</w:t>
            </w:r>
            <w:r w:rsidRPr="009C1842">
              <w:rPr>
                <w:rFonts w:ascii="Times New Roman" w:hAnsi="Times New Roman" w:cs="Times New Roman"/>
                <w:sz w:val="20"/>
                <w:szCs w:val="20"/>
              </w:rPr>
              <w:t> Banned in cosmetics ; restricted in toys and childcare articles (&gt;0.1%) ; banned in articles . </w:t>
            </w:r>
            <w:r w:rsidRPr="009C1842">
              <w:rPr>
                <w:rFonts w:ascii="Times New Roman" w:hAnsi="Times New Roman" w:cs="Times New Roman"/>
                <w:b/>
                <w:bCs/>
                <w:sz w:val="20"/>
                <w:szCs w:val="20"/>
              </w:rPr>
              <w:t>USA:</w:t>
            </w:r>
            <w:r w:rsidRPr="009C1842">
              <w:rPr>
                <w:rFonts w:ascii="Times New Roman" w:hAnsi="Times New Roman" w:cs="Times New Roman"/>
                <w:sz w:val="20"/>
                <w:szCs w:val="20"/>
              </w:rPr>
              <w:t> EPA has identified unreasonable risks for certain uses .</w:t>
            </w:r>
          </w:p>
        </w:tc>
      </w:tr>
      <w:tr w:rsidR="0035665F" w:rsidRPr="009C1842" w14:paraId="47CBA66E" w14:textId="77777777">
        <w:tc>
          <w:tcPr>
            <w:tcW w:w="0" w:type="auto"/>
            <w:tcMar>
              <w:top w:w="150" w:type="dxa"/>
              <w:left w:w="0" w:type="dxa"/>
              <w:bottom w:w="150" w:type="dxa"/>
              <w:right w:w="240" w:type="dxa"/>
            </w:tcMar>
            <w:vAlign w:val="center"/>
            <w:hideMark/>
          </w:tcPr>
          <w:p w14:paraId="768A3154" w14:textId="77777777" w:rsidR="0035665F" w:rsidRPr="009C1842" w:rsidRDefault="0035665F" w:rsidP="0035665F">
            <w:pPr>
              <w:rPr>
                <w:rFonts w:ascii="Times New Roman" w:hAnsi="Times New Roman" w:cs="Times New Roman"/>
                <w:sz w:val="20"/>
                <w:szCs w:val="20"/>
              </w:rPr>
            </w:pPr>
            <w:r w:rsidRPr="009C1842">
              <w:rPr>
                <w:rFonts w:ascii="Times New Roman" w:hAnsi="Times New Roman" w:cs="Times New Roman"/>
                <w:b/>
                <w:bCs/>
                <w:sz w:val="20"/>
                <w:szCs w:val="20"/>
              </w:rPr>
              <w:t>Di-(2-ethylhexyl) phthalate (DEHP)</w:t>
            </w:r>
          </w:p>
        </w:tc>
        <w:tc>
          <w:tcPr>
            <w:tcW w:w="0" w:type="auto"/>
            <w:tcMar>
              <w:top w:w="150" w:type="dxa"/>
              <w:left w:w="240" w:type="dxa"/>
              <w:bottom w:w="150" w:type="dxa"/>
              <w:right w:w="240" w:type="dxa"/>
            </w:tcMar>
            <w:vAlign w:val="center"/>
            <w:hideMark/>
          </w:tcPr>
          <w:p w14:paraId="2E9362F8" w14:textId="77777777" w:rsidR="0035665F" w:rsidRPr="009C1842" w:rsidRDefault="0035665F" w:rsidP="0035665F">
            <w:pPr>
              <w:rPr>
                <w:rFonts w:ascii="Times New Roman" w:hAnsi="Times New Roman" w:cs="Times New Roman"/>
                <w:sz w:val="20"/>
                <w:szCs w:val="20"/>
              </w:rPr>
            </w:pPr>
            <w:r w:rsidRPr="009C1842">
              <w:rPr>
                <w:rFonts w:ascii="Times New Roman" w:hAnsi="Times New Roman" w:cs="Times New Roman"/>
                <w:sz w:val="20"/>
                <w:szCs w:val="20"/>
              </w:rPr>
              <w:t>117-81-7</w:t>
            </w:r>
          </w:p>
        </w:tc>
        <w:tc>
          <w:tcPr>
            <w:tcW w:w="0" w:type="auto"/>
            <w:tcMar>
              <w:top w:w="150" w:type="dxa"/>
              <w:left w:w="240" w:type="dxa"/>
              <w:bottom w:w="150" w:type="dxa"/>
              <w:right w:w="240" w:type="dxa"/>
            </w:tcMar>
            <w:vAlign w:val="center"/>
            <w:hideMark/>
          </w:tcPr>
          <w:p w14:paraId="67489CE2" w14:textId="77777777" w:rsidR="0035665F" w:rsidRPr="009C1842" w:rsidRDefault="0035665F" w:rsidP="0035665F">
            <w:pPr>
              <w:rPr>
                <w:rFonts w:ascii="Times New Roman" w:hAnsi="Times New Roman" w:cs="Times New Roman"/>
                <w:sz w:val="20"/>
                <w:szCs w:val="20"/>
              </w:rPr>
            </w:pPr>
            <w:r w:rsidRPr="009C1842">
              <w:rPr>
                <w:rFonts w:ascii="Times New Roman" w:hAnsi="Times New Roman" w:cs="Times New Roman"/>
                <w:sz w:val="20"/>
                <w:szCs w:val="20"/>
              </w:rPr>
              <w:t xml:space="preserve">The most common general-purpose plasticizer, widely used </w:t>
            </w:r>
            <w:r w:rsidRPr="009C1842">
              <w:rPr>
                <w:rFonts w:ascii="Times New Roman" w:hAnsi="Times New Roman" w:cs="Times New Roman"/>
                <w:sz w:val="20"/>
                <w:szCs w:val="20"/>
              </w:rPr>
              <w:lastRenderedPageBreak/>
              <w:t>to make PVC flexible . Found in a vast range of products, including building materials, medical devices, and films . In air fresheners, it is a potential plasticizer in the polymer matrix or packaging.</w:t>
            </w:r>
          </w:p>
        </w:tc>
        <w:tc>
          <w:tcPr>
            <w:tcW w:w="0" w:type="auto"/>
            <w:tcMar>
              <w:top w:w="150" w:type="dxa"/>
              <w:left w:w="240" w:type="dxa"/>
              <w:bottom w:w="150" w:type="dxa"/>
              <w:right w:w="240" w:type="dxa"/>
            </w:tcMar>
            <w:vAlign w:val="center"/>
            <w:hideMark/>
          </w:tcPr>
          <w:p w14:paraId="67B76D4E" w14:textId="77777777" w:rsidR="0035665F" w:rsidRPr="009C1842" w:rsidRDefault="0035665F" w:rsidP="0035665F">
            <w:pPr>
              <w:rPr>
                <w:rFonts w:ascii="Times New Roman" w:hAnsi="Times New Roman" w:cs="Times New Roman"/>
                <w:sz w:val="20"/>
                <w:szCs w:val="20"/>
              </w:rPr>
            </w:pPr>
            <w:r w:rsidRPr="009C1842">
              <w:rPr>
                <w:rFonts w:ascii="Times New Roman" w:hAnsi="Times New Roman" w:cs="Times New Roman"/>
                <w:b/>
                <w:bCs/>
                <w:sz w:val="20"/>
                <w:szCs w:val="20"/>
              </w:rPr>
              <w:lastRenderedPageBreak/>
              <w:t>Endocrine disruption in males</w:t>
            </w:r>
            <w:r w:rsidRPr="009C1842">
              <w:rPr>
                <w:rFonts w:ascii="Times New Roman" w:hAnsi="Times New Roman" w:cs="Times New Roman"/>
                <w:sz w:val="20"/>
                <w:szCs w:val="20"/>
              </w:rPr>
              <w:t xml:space="preserve"> through androgen antagonism, linked to reduced </w:t>
            </w:r>
            <w:r w:rsidRPr="009C1842">
              <w:rPr>
                <w:rFonts w:ascii="Times New Roman" w:hAnsi="Times New Roman" w:cs="Times New Roman"/>
                <w:sz w:val="20"/>
                <w:szCs w:val="20"/>
              </w:rPr>
              <w:lastRenderedPageBreak/>
              <w:t>reproductive function . Classified as toxic to reproduction (</w:t>
            </w:r>
            <w:proofErr w:type="spellStart"/>
            <w:r w:rsidRPr="009C1842">
              <w:rPr>
                <w:rFonts w:ascii="Times New Roman" w:hAnsi="Times New Roman" w:cs="Times New Roman"/>
                <w:sz w:val="20"/>
                <w:szCs w:val="20"/>
              </w:rPr>
              <w:t>Repr</w:t>
            </w:r>
            <w:proofErr w:type="spellEnd"/>
            <w:r w:rsidRPr="009C1842">
              <w:rPr>
                <w:rFonts w:ascii="Times New Roman" w:hAnsi="Times New Roman" w:cs="Times New Roman"/>
                <w:sz w:val="20"/>
                <w:szCs w:val="20"/>
              </w:rPr>
              <w:t>. 1B) .</w:t>
            </w:r>
          </w:p>
        </w:tc>
        <w:tc>
          <w:tcPr>
            <w:tcW w:w="0" w:type="auto"/>
            <w:tcMar>
              <w:top w:w="150" w:type="dxa"/>
              <w:left w:w="240" w:type="dxa"/>
              <w:bottom w:w="150" w:type="dxa"/>
              <w:right w:w="0" w:type="dxa"/>
            </w:tcMar>
            <w:vAlign w:val="center"/>
            <w:hideMark/>
          </w:tcPr>
          <w:p w14:paraId="02E93610" w14:textId="77777777" w:rsidR="0035665F" w:rsidRPr="009C1842" w:rsidRDefault="0035665F" w:rsidP="0035665F">
            <w:pPr>
              <w:rPr>
                <w:rFonts w:ascii="Times New Roman" w:hAnsi="Times New Roman" w:cs="Times New Roman"/>
                <w:sz w:val="20"/>
                <w:szCs w:val="20"/>
              </w:rPr>
            </w:pPr>
            <w:r w:rsidRPr="009C1842">
              <w:rPr>
                <w:rFonts w:ascii="Times New Roman" w:hAnsi="Times New Roman" w:cs="Times New Roman"/>
                <w:b/>
                <w:bCs/>
                <w:sz w:val="20"/>
                <w:szCs w:val="20"/>
              </w:rPr>
              <w:lastRenderedPageBreak/>
              <w:t>EU:</w:t>
            </w:r>
            <w:r w:rsidRPr="009C1842">
              <w:rPr>
                <w:rFonts w:ascii="Times New Roman" w:hAnsi="Times New Roman" w:cs="Times New Roman"/>
                <w:sz w:val="20"/>
                <w:szCs w:val="20"/>
              </w:rPr>
              <w:t> Banned in cosmetics ; restricted in toys and childcare articles (&gt;0.1%) ; banned in articles ; use in food packaging is heavily restricted . </w:t>
            </w:r>
            <w:r w:rsidRPr="009C1842">
              <w:rPr>
                <w:rFonts w:ascii="Times New Roman" w:hAnsi="Times New Roman" w:cs="Times New Roman"/>
                <w:b/>
                <w:bCs/>
                <w:sz w:val="20"/>
                <w:szCs w:val="20"/>
              </w:rPr>
              <w:t>USA:</w:t>
            </w:r>
            <w:r w:rsidRPr="009C1842">
              <w:rPr>
                <w:rFonts w:ascii="Times New Roman" w:hAnsi="Times New Roman" w:cs="Times New Roman"/>
                <w:sz w:val="20"/>
                <w:szCs w:val="20"/>
              </w:rPr>
              <w:t xml:space="preserve"> EPA has identified unreasonable risks </w:t>
            </w:r>
            <w:r w:rsidRPr="009C1842">
              <w:rPr>
                <w:rFonts w:ascii="Times New Roman" w:hAnsi="Times New Roman" w:cs="Times New Roman"/>
                <w:sz w:val="20"/>
                <w:szCs w:val="20"/>
              </w:rPr>
              <w:lastRenderedPageBreak/>
              <w:t>for certain uses . </w:t>
            </w:r>
            <w:r w:rsidRPr="009C1842">
              <w:rPr>
                <w:rFonts w:ascii="Times New Roman" w:hAnsi="Times New Roman" w:cs="Times New Roman"/>
                <w:b/>
                <w:bCs/>
                <w:sz w:val="20"/>
                <w:szCs w:val="20"/>
              </w:rPr>
              <w:t>Switzerland:</w:t>
            </w:r>
            <w:r w:rsidRPr="009C1842">
              <w:rPr>
                <w:rFonts w:ascii="Times New Roman" w:hAnsi="Times New Roman" w:cs="Times New Roman"/>
                <w:sz w:val="20"/>
                <w:szCs w:val="20"/>
              </w:rPr>
              <w:t> Banned in articles .</w:t>
            </w:r>
          </w:p>
        </w:tc>
      </w:tr>
    </w:tbl>
    <w:p w14:paraId="6ABCA0A7" w14:textId="77777777" w:rsidR="0035665F" w:rsidRPr="009C1842" w:rsidRDefault="0035665F" w:rsidP="0035665F">
      <w:pPr>
        <w:rPr>
          <w:rFonts w:ascii="Times New Roman" w:hAnsi="Times New Roman" w:cs="Times New Roman"/>
          <w:b/>
          <w:bCs/>
          <w:sz w:val="20"/>
          <w:szCs w:val="20"/>
        </w:rPr>
      </w:pPr>
      <w:r w:rsidRPr="009C1842">
        <w:rPr>
          <w:rFonts w:ascii="Times New Roman" w:hAnsi="Times New Roman" w:cs="Times New Roman"/>
          <w:b/>
          <w:bCs/>
          <w:sz w:val="20"/>
          <w:szCs w:val="20"/>
        </w:rPr>
        <w:lastRenderedPageBreak/>
        <w:t>Rationale for Prohibition in the Standard</w:t>
      </w:r>
    </w:p>
    <w:p w14:paraId="616C1D94" w14:textId="77777777" w:rsidR="0035665F" w:rsidRPr="009C1842" w:rsidRDefault="0035665F" w:rsidP="0035665F">
      <w:pPr>
        <w:rPr>
          <w:rFonts w:ascii="Times New Roman" w:hAnsi="Times New Roman" w:cs="Times New Roman"/>
          <w:sz w:val="20"/>
          <w:szCs w:val="20"/>
        </w:rPr>
      </w:pPr>
      <w:r w:rsidRPr="009C1842">
        <w:rPr>
          <w:rFonts w:ascii="Times New Roman" w:hAnsi="Times New Roman" w:cs="Times New Roman"/>
          <w:sz w:val="20"/>
          <w:szCs w:val="20"/>
        </w:rPr>
        <w:t>The prohibition of these specific phthalates is based on a well-established global regulatory consensus aimed at protecting human health and the environment.</w:t>
      </w:r>
    </w:p>
    <w:p w14:paraId="0BB79AB9" w14:textId="77777777" w:rsidR="0035665F" w:rsidRPr="009C1842" w:rsidRDefault="0035665F" w:rsidP="0035665F">
      <w:pPr>
        <w:numPr>
          <w:ilvl w:val="0"/>
          <w:numId w:val="23"/>
        </w:numPr>
        <w:rPr>
          <w:rFonts w:ascii="Times New Roman" w:hAnsi="Times New Roman" w:cs="Times New Roman"/>
          <w:sz w:val="20"/>
          <w:szCs w:val="20"/>
        </w:rPr>
      </w:pPr>
      <w:r w:rsidRPr="009C1842">
        <w:rPr>
          <w:rFonts w:ascii="Times New Roman" w:hAnsi="Times New Roman" w:cs="Times New Roman"/>
          <w:b/>
          <w:bCs/>
          <w:sz w:val="20"/>
          <w:szCs w:val="20"/>
        </w:rPr>
        <w:t>Health Risks (Reproductive Toxicity and Endocrine Disruption):</w:t>
      </w:r>
      <w:r w:rsidRPr="009C1842">
        <w:rPr>
          <w:rFonts w:ascii="Times New Roman" w:hAnsi="Times New Roman" w:cs="Times New Roman"/>
          <w:sz w:val="20"/>
          <w:szCs w:val="20"/>
        </w:rPr>
        <w:t> DBP, BBP, and DEHP are classified as substances toxic to reproduction (Category 1B) under the EU's CLP Regulation . This means they are presumed to have the potential to cause adverse effects on sexual function and fertility, or on the development of offspring . They function as </w:t>
      </w:r>
      <w:r w:rsidRPr="009C1842">
        <w:rPr>
          <w:rFonts w:ascii="Times New Roman" w:hAnsi="Times New Roman" w:cs="Times New Roman"/>
          <w:b/>
          <w:bCs/>
          <w:sz w:val="20"/>
          <w:szCs w:val="20"/>
        </w:rPr>
        <w:t>endocrine-disrupting chemicals (EDCs)</w:t>
      </w:r>
      <w:r w:rsidRPr="009C1842">
        <w:rPr>
          <w:rFonts w:ascii="Times New Roman" w:hAnsi="Times New Roman" w:cs="Times New Roman"/>
          <w:sz w:val="20"/>
          <w:szCs w:val="20"/>
        </w:rPr>
        <w:t> , mimicking or interfering with the body's hormones, which can lead to developmental and reproductive abnormalities .</w:t>
      </w:r>
    </w:p>
    <w:p w14:paraId="1DB76A86" w14:textId="77777777" w:rsidR="0035665F" w:rsidRPr="009C1842" w:rsidRDefault="0035665F" w:rsidP="0035665F">
      <w:pPr>
        <w:numPr>
          <w:ilvl w:val="0"/>
          <w:numId w:val="23"/>
        </w:numPr>
        <w:rPr>
          <w:rFonts w:ascii="Times New Roman" w:hAnsi="Times New Roman" w:cs="Times New Roman"/>
          <w:sz w:val="20"/>
          <w:szCs w:val="20"/>
        </w:rPr>
      </w:pPr>
      <w:r w:rsidRPr="009C1842">
        <w:rPr>
          <w:rFonts w:ascii="Times New Roman" w:hAnsi="Times New Roman" w:cs="Times New Roman"/>
          <w:b/>
          <w:bCs/>
          <w:sz w:val="20"/>
          <w:szCs w:val="20"/>
        </w:rPr>
        <w:t>Regulatory Alignment:</w:t>
      </w:r>
      <w:r w:rsidRPr="009C1842">
        <w:rPr>
          <w:rFonts w:ascii="Times New Roman" w:hAnsi="Times New Roman" w:cs="Times New Roman"/>
          <w:sz w:val="20"/>
          <w:szCs w:val="20"/>
        </w:rPr>
        <w:t> The standard's requirement aligns with major international regulatory frameworks, ensuring compliance and market access. This includes:</w:t>
      </w:r>
    </w:p>
    <w:p w14:paraId="207E5CD1" w14:textId="77777777" w:rsidR="0035665F" w:rsidRPr="009C1842" w:rsidRDefault="0035665F" w:rsidP="0035665F">
      <w:pPr>
        <w:numPr>
          <w:ilvl w:val="1"/>
          <w:numId w:val="23"/>
        </w:numPr>
        <w:rPr>
          <w:rFonts w:ascii="Times New Roman" w:hAnsi="Times New Roman" w:cs="Times New Roman"/>
          <w:sz w:val="20"/>
          <w:szCs w:val="20"/>
        </w:rPr>
      </w:pPr>
      <w:r w:rsidRPr="009C1842">
        <w:rPr>
          <w:rFonts w:ascii="Times New Roman" w:hAnsi="Times New Roman" w:cs="Times New Roman"/>
          <w:b/>
          <w:bCs/>
          <w:sz w:val="20"/>
          <w:szCs w:val="20"/>
        </w:rPr>
        <w:t>European Union:</w:t>
      </w:r>
      <w:r w:rsidRPr="009C1842">
        <w:rPr>
          <w:rFonts w:ascii="Times New Roman" w:hAnsi="Times New Roman" w:cs="Times New Roman"/>
          <w:sz w:val="20"/>
          <w:szCs w:val="20"/>
        </w:rPr>
        <w:t> REACH regulation severely restricts these phthalates, classifying them as Substances of Very High Concern (SVHC) and banning their use in consumer products above 0.1% by weight . They are also banned in cosmetics .</w:t>
      </w:r>
    </w:p>
    <w:p w14:paraId="2ABB7201" w14:textId="77777777" w:rsidR="0035665F" w:rsidRPr="009C1842" w:rsidRDefault="0035665F" w:rsidP="0035665F">
      <w:pPr>
        <w:numPr>
          <w:ilvl w:val="1"/>
          <w:numId w:val="23"/>
        </w:numPr>
        <w:rPr>
          <w:rFonts w:ascii="Times New Roman" w:hAnsi="Times New Roman" w:cs="Times New Roman"/>
          <w:sz w:val="20"/>
          <w:szCs w:val="20"/>
        </w:rPr>
      </w:pPr>
      <w:r w:rsidRPr="009C1842">
        <w:rPr>
          <w:rFonts w:ascii="Times New Roman" w:hAnsi="Times New Roman" w:cs="Times New Roman"/>
          <w:b/>
          <w:bCs/>
          <w:sz w:val="20"/>
          <w:szCs w:val="20"/>
        </w:rPr>
        <w:t>United States:</w:t>
      </w:r>
      <w:r w:rsidRPr="009C1842">
        <w:rPr>
          <w:rFonts w:ascii="Times New Roman" w:hAnsi="Times New Roman" w:cs="Times New Roman"/>
          <w:sz w:val="20"/>
          <w:szCs w:val="20"/>
        </w:rPr>
        <w:t> The EPA has conducted risk evaluations for these phthalates, identifying unreasonable risks to workers and the environment for certain use scenarios .</w:t>
      </w:r>
    </w:p>
    <w:p w14:paraId="74114D0D" w14:textId="77777777" w:rsidR="0035665F" w:rsidRPr="009C1842" w:rsidRDefault="0035665F" w:rsidP="0035665F">
      <w:pPr>
        <w:numPr>
          <w:ilvl w:val="1"/>
          <w:numId w:val="23"/>
        </w:numPr>
        <w:rPr>
          <w:rFonts w:ascii="Times New Roman" w:hAnsi="Times New Roman" w:cs="Times New Roman"/>
          <w:sz w:val="20"/>
          <w:szCs w:val="20"/>
        </w:rPr>
      </w:pPr>
      <w:r w:rsidRPr="009C1842">
        <w:rPr>
          <w:rFonts w:ascii="Times New Roman" w:hAnsi="Times New Roman" w:cs="Times New Roman"/>
          <w:b/>
          <w:bCs/>
          <w:sz w:val="20"/>
          <w:szCs w:val="20"/>
        </w:rPr>
        <w:t>Other Jurisdictions:</w:t>
      </w:r>
      <w:r w:rsidRPr="009C1842">
        <w:rPr>
          <w:rFonts w:ascii="Times New Roman" w:hAnsi="Times New Roman" w:cs="Times New Roman"/>
          <w:sz w:val="20"/>
          <w:szCs w:val="20"/>
        </w:rPr>
        <w:t> Similar bans and restrictions are in place in countries like Switzerland .</w:t>
      </w:r>
    </w:p>
    <w:p w14:paraId="56C5F0DF" w14:textId="77777777" w:rsidR="0035665F" w:rsidRPr="009C1842" w:rsidRDefault="0035665F" w:rsidP="0035665F">
      <w:pPr>
        <w:rPr>
          <w:rFonts w:ascii="Times New Roman" w:hAnsi="Times New Roman" w:cs="Times New Roman"/>
          <w:b/>
          <w:bCs/>
          <w:sz w:val="20"/>
          <w:szCs w:val="20"/>
        </w:rPr>
      </w:pPr>
      <w:r w:rsidRPr="009C1842">
        <w:rPr>
          <w:rFonts w:ascii="Times New Roman" w:hAnsi="Times New Roman" w:cs="Times New Roman"/>
          <w:b/>
          <w:bCs/>
          <w:sz w:val="20"/>
          <w:szCs w:val="20"/>
        </w:rPr>
        <w:t>Scope of the Prohibition: "Intentionally Added"</w:t>
      </w:r>
    </w:p>
    <w:p w14:paraId="02B66C50" w14:textId="77777777" w:rsidR="0035665F" w:rsidRPr="009C1842" w:rsidRDefault="0035665F" w:rsidP="0035665F">
      <w:pPr>
        <w:rPr>
          <w:rFonts w:ascii="Times New Roman" w:hAnsi="Times New Roman" w:cs="Times New Roman"/>
          <w:sz w:val="20"/>
          <w:szCs w:val="20"/>
        </w:rPr>
      </w:pPr>
      <w:r w:rsidRPr="009C1842">
        <w:rPr>
          <w:rFonts w:ascii="Times New Roman" w:hAnsi="Times New Roman" w:cs="Times New Roman"/>
          <w:sz w:val="20"/>
          <w:szCs w:val="20"/>
        </w:rPr>
        <w:t>The phrase "shall not be </w:t>
      </w:r>
      <w:r w:rsidRPr="009C1842">
        <w:rPr>
          <w:rFonts w:ascii="Times New Roman" w:hAnsi="Times New Roman" w:cs="Times New Roman"/>
          <w:b/>
          <w:bCs/>
          <w:sz w:val="20"/>
          <w:szCs w:val="20"/>
        </w:rPr>
        <w:t>intentionally added</w:t>
      </w:r>
      <w:r w:rsidRPr="009C1842">
        <w:rPr>
          <w:rFonts w:ascii="Times New Roman" w:hAnsi="Times New Roman" w:cs="Times New Roman"/>
          <w:sz w:val="20"/>
          <w:szCs w:val="20"/>
        </w:rPr>
        <w:t>" is a critical legal and practical distinction used in chemical safety standards.</w:t>
      </w:r>
    </w:p>
    <w:p w14:paraId="2B65EF9D" w14:textId="77777777" w:rsidR="0035665F" w:rsidRPr="009C1842" w:rsidRDefault="0035665F" w:rsidP="0035665F">
      <w:pPr>
        <w:numPr>
          <w:ilvl w:val="0"/>
          <w:numId w:val="24"/>
        </w:numPr>
        <w:rPr>
          <w:rFonts w:ascii="Times New Roman" w:hAnsi="Times New Roman" w:cs="Times New Roman"/>
          <w:sz w:val="20"/>
          <w:szCs w:val="20"/>
        </w:rPr>
      </w:pPr>
      <w:r w:rsidRPr="009C1842">
        <w:rPr>
          <w:rFonts w:ascii="Times New Roman" w:hAnsi="Times New Roman" w:cs="Times New Roman"/>
          <w:b/>
          <w:bCs/>
          <w:sz w:val="20"/>
          <w:szCs w:val="20"/>
        </w:rPr>
        <w:t>Intentional Addition:</w:t>
      </w:r>
      <w:r w:rsidRPr="009C1842">
        <w:rPr>
          <w:rFonts w:ascii="Times New Roman" w:hAnsi="Times New Roman" w:cs="Times New Roman"/>
          <w:sz w:val="20"/>
          <w:szCs w:val="20"/>
        </w:rPr>
        <w:t xml:space="preserve"> This refers to the direct and purposeful inclusion of a phthalate (e.g., DBP, BBP, DEHP) as an ingredient in the product formulation. For an air freshener block, this would mean </w:t>
      </w:r>
      <w:r w:rsidRPr="009C1842">
        <w:rPr>
          <w:rFonts w:ascii="Times New Roman" w:hAnsi="Times New Roman" w:cs="Times New Roman"/>
          <w:sz w:val="20"/>
          <w:szCs w:val="20"/>
        </w:rPr>
        <w:lastRenderedPageBreak/>
        <w:t>actively putting it into the fragrance mixture, the gel matrix, or the plastic of the container to achieve a specific technical effect (e.g., as a solvent, plasticizer, or fixative).</w:t>
      </w:r>
    </w:p>
    <w:p w14:paraId="00A61682" w14:textId="77777777" w:rsidR="0035665F" w:rsidRPr="009C1842" w:rsidRDefault="0035665F" w:rsidP="0035665F">
      <w:pPr>
        <w:numPr>
          <w:ilvl w:val="0"/>
          <w:numId w:val="24"/>
        </w:numPr>
        <w:rPr>
          <w:rFonts w:ascii="Times New Roman" w:hAnsi="Times New Roman" w:cs="Times New Roman"/>
          <w:sz w:val="20"/>
          <w:szCs w:val="20"/>
        </w:rPr>
      </w:pPr>
      <w:r w:rsidRPr="009C1842">
        <w:rPr>
          <w:rFonts w:ascii="Times New Roman" w:hAnsi="Times New Roman" w:cs="Times New Roman"/>
          <w:b/>
          <w:bCs/>
          <w:sz w:val="20"/>
          <w:szCs w:val="20"/>
        </w:rPr>
        <w:t>Unintentional Presence (Impurities):</w:t>
      </w:r>
      <w:r w:rsidRPr="009C1842">
        <w:rPr>
          <w:rFonts w:ascii="Times New Roman" w:hAnsi="Times New Roman" w:cs="Times New Roman"/>
          <w:sz w:val="20"/>
          <w:szCs w:val="20"/>
        </w:rPr>
        <w:t> The prohibition on "intentional addition" generally does not apply to trace amounts that might be present as impurities from raw materials or manufacturing processes. However, to be comprehensive, a standard often sets maximum concentration limits (e.g., 0.1% by weight for the sum of restricted phthalates, as seen in many EU regulations) to prevent the deliberate use of impure raw materials as a loophole .</w:t>
      </w:r>
    </w:p>
    <w:p w14:paraId="7EBA33BE" w14:textId="77777777" w:rsidR="0035665F" w:rsidRPr="009C1842" w:rsidRDefault="0035665F" w:rsidP="0035665F">
      <w:pPr>
        <w:rPr>
          <w:rFonts w:ascii="Times New Roman" w:hAnsi="Times New Roman" w:cs="Times New Roman"/>
          <w:sz w:val="20"/>
          <w:szCs w:val="20"/>
        </w:rPr>
      </w:pPr>
      <w:r w:rsidRPr="009C1842">
        <w:rPr>
          <w:rFonts w:ascii="Times New Roman" w:hAnsi="Times New Roman" w:cs="Times New Roman"/>
          <w:sz w:val="20"/>
          <w:szCs w:val="20"/>
        </w:rPr>
        <w:t>By explicitly naming DBP, BBP, and DEHP and prohibiting their intentional addition, the air freshener block standard adopts a precautionary and widely accepted approach to eliminating key hazardous substances from consumer products.</w:t>
      </w:r>
    </w:p>
    <w:p w14:paraId="11BDB855" w14:textId="77777777" w:rsidR="0035665F" w:rsidRPr="009C1842" w:rsidRDefault="0035665F" w:rsidP="0035665F">
      <w:pPr>
        <w:rPr>
          <w:rFonts w:ascii="Times New Roman" w:hAnsi="Times New Roman" w:cs="Times New Roman"/>
          <w:sz w:val="20"/>
          <w:szCs w:val="20"/>
        </w:rPr>
      </w:pPr>
    </w:p>
    <w:p w14:paraId="73DB8B00" w14:textId="77777777" w:rsidR="00224009" w:rsidRPr="009C1842" w:rsidRDefault="00224009">
      <w:pPr>
        <w:rPr>
          <w:rFonts w:ascii="Times New Roman" w:hAnsi="Times New Roman" w:cs="Times New Roman"/>
          <w:sz w:val="20"/>
          <w:szCs w:val="20"/>
        </w:rPr>
      </w:pPr>
    </w:p>
    <w:sectPr w:rsidR="00224009" w:rsidRPr="009C184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8B5913" w14:textId="77777777" w:rsidR="00292CEF" w:rsidRDefault="00292CEF" w:rsidP="00F153C5">
      <w:pPr>
        <w:spacing w:after="0" w:line="240" w:lineRule="auto"/>
      </w:pPr>
      <w:r>
        <w:separator/>
      </w:r>
    </w:p>
  </w:endnote>
  <w:endnote w:type="continuationSeparator" w:id="0">
    <w:p w14:paraId="34587658" w14:textId="77777777" w:rsidR="00292CEF" w:rsidRDefault="00292CEF" w:rsidP="00F153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63F43A" w14:textId="77777777" w:rsidR="00F153C5" w:rsidRDefault="00F153C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A9D37FA" w14:textId="77777777" w:rsidR="00F153C5" w:rsidRDefault="00F153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FF7397" w14:textId="77777777" w:rsidR="00F153C5" w:rsidRDefault="00F153C5">
    <w:pPr>
      <w:pStyle w:val="Footer"/>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86AB46" w14:textId="77777777" w:rsidR="00EC0BD8" w:rsidRDefault="00EC0BD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8341325"/>
      <w:docPartObj>
        <w:docPartGallery w:val="Page Numbers (Bottom of Page)"/>
        <w:docPartUnique/>
      </w:docPartObj>
    </w:sdtPr>
    <w:sdtEndPr>
      <w:rPr>
        <w:noProof/>
      </w:rPr>
    </w:sdtEndPr>
    <w:sdtContent>
      <w:p w14:paraId="63FF5FA7" w14:textId="77777777" w:rsidR="00F153C5" w:rsidRDefault="00F153C5">
        <w:pPr>
          <w:pStyle w:val="Footer"/>
          <w:jc w:val="center"/>
        </w:pPr>
        <w:r w:rsidRPr="001B5B13">
          <w:rPr>
            <w:rFonts w:ascii="Times New Roman" w:hAnsi="Times New Roman"/>
          </w:rPr>
          <w:fldChar w:fldCharType="begin"/>
        </w:r>
        <w:r w:rsidRPr="001B5B13">
          <w:rPr>
            <w:rFonts w:ascii="Times New Roman" w:hAnsi="Times New Roman"/>
          </w:rPr>
          <w:instrText xml:space="preserve"> PAGE   \* MERGEFORMAT </w:instrText>
        </w:r>
        <w:r w:rsidRPr="001B5B13">
          <w:rPr>
            <w:rFonts w:ascii="Times New Roman" w:hAnsi="Times New Roman"/>
          </w:rPr>
          <w:fldChar w:fldCharType="separate"/>
        </w:r>
        <w:r>
          <w:rPr>
            <w:rFonts w:ascii="Times New Roman" w:hAnsi="Times New Roman"/>
            <w:noProof/>
          </w:rPr>
          <w:t>10</w:t>
        </w:r>
        <w:r w:rsidRPr="001B5B13">
          <w:rPr>
            <w:rFonts w:ascii="Times New Roman" w:hAnsi="Times New Roman"/>
            <w:noProof/>
          </w:rPr>
          <w:fldChar w:fldCharType="end"/>
        </w:r>
      </w:p>
    </w:sdtContent>
  </w:sdt>
  <w:p w14:paraId="570578C9" w14:textId="323DA75C" w:rsidR="00F153C5" w:rsidRPr="001626D5" w:rsidRDefault="00F153C5" w:rsidP="00C27EF7">
    <w:pPr>
      <w:jc w:val="right"/>
      <w:rPr>
        <w:rFonts w:ascii="Arial" w:hAnsi="Arial" w:cs="Arial"/>
        <w:sz w:val="16"/>
        <w:szCs w:val="16"/>
      </w:rPr>
    </w:pPr>
    <w:r>
      <w:tab/>
    </w:r>
    <w:r>
      <w:tab/>
    </w:r>
    <w:r w:rsidRPr="001626D5">
      <w:rPr>
        <w:rFonts w:ascii="Arial" w:hAnsi="Arial" w:cs="Arial"/>
        <w:sz w:val="16"/>
        <w:szCs w:val="16"/>
      </w:rPr>
      <w:t>© ZABS 20</w:t>
    </w:r>
    <w:r>
      <w:rPr>
        <w:rFonts w:ascii="Arial" w:hAnsi="Arial" w:cs="Arial"/>
        <w:sz w:val="16"/>
        <w:szCs w:val="16"/>
      </w:rPr>
      <w:t>26</w:t>
    </w:r>
    <w:r w:rsidRPr="001626D5">
      <w:rPr>
        <w:rFonts w:ascii="Arial" w:hAnsi="Arial" w:cs="Arial"/>
        <w:sz w:val="16"/>
        <w:szCs w:val="16"/>
      </w:rPr>
      <w:t xml:space="preserve"> - All rights reserved</w:t>
    </w:r>
  </w:p>
  <w:p w14:paraId="07F79F2C" w14:textId="77777777" w:rsidR="00F153C5" w:rsidRPr="00662060" w:rsidRDefault="00F153C5" w:rsidP="006620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4C86EC" w14:textId="77777777" w:rsidR="00292CEF" w:rsidRDefault="00292CEF" w:rsidP="00F153C5">
      <w:pPr>
        <w:spacing w:after="0" w:line="240" w:lineRule="auto"/>
      </w:pPr>
      <w:r>
        <w:separator/>
      </w:r>
    </w:p>
  </w:footnote>
  <w:footnote w:type="continuationSeparator" w:id="0">
    <w:p w14:paraId="2C286B63" w14:textId="77777777" w:rsidR="00292CEF" w:rsidRDefault="00292CEF" w:rsidP="00F153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A6C98A" w14:textId="77777777" w:rsidR="00F153C5" w:rsidRDefault="00292CEF">
    <w:pPr>
      <w:pStyle w:val="Header"/>
    </w:pPr>
    <w:r>
      <w:rPr>
        <w:noProof/>
      </w:rPr>
      <w:pict w14:anchorId="6414C3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style="position:absolute;margin-left:0;margin-top:0;width:627.4pt;height:32.15pt;rotation:315;z-index:-251660288;mso-position-horizontal:center;mso-position-horizontal-relative:margin;mso-position-vertical:center;mso-position-vertical-relative:margin" o:allowincell="f" fillcolor="#c00000" stroked="f">
          <v:fill opacity=".5"/>
          <v:textpath style="font-family:&quot;Times New Roman&quot;;font-size:1pt" string="DRAFT STANDARD FOR PUBLIC COMMENT ON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875503" w14:textId="77777777" w:rsidR="00F153C5" w:rsidRDefault="00292CEF">
    <w:pPr>
      <w:pStyle w:val="Header"/>
    </w:pPr>
    <w:r>
      <w:rPr>
        <w:noProof/>
      </w:rPr>
      <w:pict w14:anchorId="293A09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627.4pt;height:32.15pt;rotation:315;z-index:-251659264;mso-position-horizontal:center;mso-position-horizontal-relative:margin;mso-position-vertical:center;mso-position-vertical-relative:margin" o:allowincell="f" fillcolor="#c00000" stroked="f">
          <v:fill opacity=".5"/>
          <v:textpath style="font-family:&quot;Times New Roman&quot;;font-size:1pt" string="DRAFT STANDARD FOR PUBLIC COMMENT ONL"/>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071E64" w14:textId="77777777" w:rsidR="00F153C5" w:rsidRDefault="00292CEF">
    <w:pPr>
      <w:pStyle w:val="Header"/>
    </w:pPr>
    <w:r>
      <w:rPr>
        <w:noProof/>
      </w:rPr>
      <w:pict w14:anchorId="042D25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51" type="#_x0000_t136" style="position:absolute;margin-left:0;margin-top:0;width:627.4pt;height:32.15pt;rotation:315;z-index:-251661312;mso-position-horizontal:center;mso-position-horizontal-relative:margin;mso-position-vertical:center;mso-position-vertical-relative:margin" o:allowincell="f" fillcolor="#c00000" stroked="f">
          <v:fill opacity=".5"/>
          <v:textpath style="font-family:&quot;Times New Roman&quot;;font-size:1pt" string="DRAFT STANDARD FOR PUBLIC COMMENT ONL"/>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3FC539" w14:textId="77777777" w:rsidR="00F153C5" w:rsidRDefault="00292CEF">
    <w:pPr>
      <w:pStyle w:val="Header"/>
    </w:pPr>
    <w:r>
      <w:rPr>
        <w:noProof/>
      </w:rPr>
      <w:pict w14:anchorId="275F39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627.4pt;height:32.15pt;rotation:315;z-index:-251658240;mso-position-horizontal:center;mso-position-horizontal-relative:margin;mso-position-vertical:center;mso-position-vertical-relative:margin" o:allowincell="f" fillcolor="#c00000" stroked="f">
          <v:fill opacity=".5"/>
          <v:textpath style="font-family:&quot;Times New Roman&quot;;font-size:1pt" string="DRAFT STANDARD FOR PUBLIC COMMENT ONL"/>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6F186" w14:textId="1896FD32" w:rsidR="00F153C5" w:rsidRPr="002701E9" w:rsidRDefault="00292CEF" w:rsidP="005B0A56">
    <w:pPr>
      <w:tabs>
        <w:tab w:val="right" w:pos="9360"/>
      </w:tabs>
      <w:suppressAutoHyphens/>
      <w:jc w:val="right"/>
      <w:rPr>
        <w:rFonts w:ascii="Times New Roman" w:hAnsi="Times New Roman"/>
        <w:bCs/>
        <w:spacing w:val="-3"/>
        <w:sz w:val="20"/>
        <w:szCs w:val="20"/>
      </w:rPr>
    </w:pPr>
    <w:r>
      <w:rPr>
        <w:rFonts w:ascii="Courier" w:hAnsi="Courier"/>
        <w:noProof/>
        <w:sz w:val="24"/>
        <w:szCs w:val="24"/>
      </w:rPr>
      <w:pict w14:anchorId="00D209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left:0;text-align:left;margin-left:0;margin-top:0;width:627.4pt;height:32.15pt;rotation:315;z-index:-251657216;mso-position-horizontal:center;mso-position-horizontal-relative:margin;mso-position-vertical:center;mso-position-vertical-relative:margin" o:allowincell="f" fillcolor="#c00000" stroked="f">
          <v:fill opacity=".5"/>
          <v:textpath style="font-family:&quot;Times New Roman&quot;;font-size:1pt" string="DRAFT STANDARD FOR PUBLIC COMMENT ONL"/>
          <w10:wrap anchorx="margin" anchory="margin"/>
        </v:shape>
      </w:pict>
    </w:r>
    <w:r w:rsidR="00F153C5">
      <w:rPr>
        <w:rFonts w:ascii="Times New Roman" w:hAnsi="Times New Roman"/>
        <w:bCs/>
        <w:spacing w:val="-3"/>
        <w:sz w:val="20"/>
        <w:szCs w:val="20"/>
      </w:rPr>
      <w:t>D</w:t>
    </w:r>
    <w:r w:rsidR="00F153C5" w:rsidRPr="002701E9">
      <w:rPr>
        <w:rFonts w:ascii="Times New Roman" w:hAnsi="Times New Roman"/>
        <w:bCs/>
        <w:spacing w:val="-3"/>
        <w:sz w:val="20"/>
        <w:szCs w:val="20"/>
      </w:rPr>
      <w:t xml:space="preserve">ZS </w:t>
    </w:r>
    <w:r w:rsidR="00FF7C17">
      <w:rPr>
        <w:rFonts w:ascii="Times New Roman" w:hAnsi="Times New Roman"/>
        <w:bCs/>
        <w:spacing w:val="-3"/>
        <w:sz w:val="20"/>
        <w:szCs w:val="20"/>
      </w:rPr>
      <w:t>1322</w:t>
    </w:r>
    <w:r w:rsidR="00F153C5" w:rsidRPr="002701E9">
      <w:rPr>
        <w:rFonts w:ascii="Times New Roman" w:hAnsi="Times New Roman"/>
        <w:bCs/>
        <w:spacing w:val="-3"/>
        <w:sz w:val="20"/>
        <w:szCs w:val="20"/>
      </w:rPr>
      <w:t xml:space="preserve"> </w:t>
    </w:r>
    <w:r w:rsidR="00F153C5">
      <w:rPr>
        <w:rFonts w:ascii="Times New Roman" w:hAnsi="Times New Roman"/>
        <w:bCs/>
        <w:spacing w:val="-3"/>
        <w:sz w:val="20"/>
        <w:szCs w:val="20"/>
      </w:rPr>
      <w:t xml:space="preserve"> 2026</w:t>
    </w:r>
  </w:p>
  <w:p w14:paraId="2F2C6B56" w14:textId="77777777" w:rsidR="00F153C5" w:rsidRDefault="00F153C5" w:rsidP="00815996">
    <w:pPr>
      <w:tabs>
        <w:tab w:val="right" w:pos="9360"/>
      </w:tabs>
      <w:suppressAutoHyphens/>
      <w:jc w:val="right"/>
      <w:rPr>
        <w:rFonts w:ascii="Times New Roman" w:hAnsi="Times New Roman"/>
        <w:spacing w:val="-3"/>
        <w:sz w:val="20"/>
      </w:rPr>
    </w:pPr>
    <w:r>
      <w:rPr>
        <w:rFonts w:ascii="Times New Roman" w:hAnsi="Times New Roman"/>
        <w:spacing w:val="-3"/>
        <w:sz w:val="20"/>
      </w:rPr>
      <w:t xml:space="preserve"> First Edition</w:t>
    </w:r>
  </w:p>
  <w:p w14:paraId="561E966C" w14:textId="77777777" w:rsidR="00F153C5" w:rsidRDefault="00F153C5" w:rsidP="00815996">
    <w:pPr>
      <w:tabs>
        <w:tab w:val="right" w:pos="9360"/>
      </w:tabs>
      <w:suppressAutoHyphens/>
      <w:jc w:val="right"/>
      <w:rPr>
        <w:rFonts w:ascii="Times New Roman" w:hAnsi="Times New Roman"/>
        <w:spacing w:val="-3"/>
        <w:sz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72C6A1" w14:textId="77777777" w:rsidR="00F153C5" w:rsidRDefault="00292CEF">
    <w:pPr>
      <w:pStyle w:val="Header"/>
    </w:pPr>
    <w:r>
      <w:rPr>
        <w:noProof/>
      </w:rPr>
      <w:pict w14:anchorId="03D4B6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627.4pt;height:32.15pt;rotation:315;z-index:-251656192;mso-position-horizontal:center;mso-position-horizontal-relative:margin;mso-position-vertical:center;mso-position-vertical-relative:margin" o:allowincell="f" fillcolor="#c00000" stroked="f">
          <v:fill opacity=".5"/>
          <v:textpath style="font-family:&quot;Times New Roman&quot;;font-size:1pt" string="DRAFT STANDARD FOR PUBLIC COMMENT ON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43135"/>
    <w:multiLevelType w:val="multilevel"/>
    <w:tmpl w:val="00EEF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D50284"/>
    <w:multiLevelType w:val="multilevel"/>
    <w:tmpl w:val="4FC25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F91CBE"/>
    <w:multiLevelType w:val="multilevel"/>
    <w:tmpl w:val="D5B64B9A"/>
    <w:lvl w:ilvl="0">
      <w:start w:val="5"/>
      <w:numFmt w:val="decimal"/>
      <w:lvlText w:val="%1"/>
      <w:lvlJc w:val="left"/>
      <w:pPr>
        <w:ind w:left="480" w:hanging="480"/>
      </w:pPr>
      <w:rPr>
        <w:rFonts w:hint="default"/>
        <w:b/>
      </w:rPr>
    </w:lvl>
    <w:lvl w:ilvl="1">
      <w:start w:val="4"/>
      <w:numFmt w:val="decimal"/>
      <w:lvlText w:val="%1.%2"/>
      <w:lvlJc w:val="left"/>
      <w:pPr>
        <w:ind w:left="840" w:hanging="480"/>
      </w:pPr>
      <w:rPr>
        <w:rFonts w:hint="default"/>
        <w:b/>
      </w:rPr>
    </w:lvl>
    <w:lvl w:ilvl="2">
      <w:start w:val="2"/>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 w15:restartNumberingAfterBreak="0">
    <w:nsid w:val="088A5655"/>
    <w:multiLevelType w:val="multilevel"/>
    <w:tmpl w:val="9DB8087E"/>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FB40E97"/>
    <w:multiLevelType w:val="multilevel"/>
    <w:tmpl w:val="E8521E38"/>
    <w:lvl w:ilvl="0">
      <w:start w:val="8"/>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600" w:hanging="72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400" w:hanging="108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5" w15:restartNumberingAfterBreak="0">
    <w:nsid w:val="15F3361B"/>
    <w:multiLevelType w:val="multilevel"/>
    <w:tmpl w:val="BB6CD6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062241"/>
    <w:multiLevelType w:val="multilevel"/>
    <w:tmpl w:val="B8681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A14F1D"/>
    <w:multiLevelType w:val="multilevel"/>
    <w:tmpl w:val="BB94D5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28C1998"/>
    <w:multiLevelType w:val="multilevel"/>
    <w:tmpl w:val="7402F35E"/>
    <w:lvl w:ilvl="0">
      <w:start w:val="1"/>
      <w:numFmt w:val="decimal"/>
      <w:lvlText w:val="%1."/>
      <w:lvlJc w:val="left"/>
      <w:pPr>
        <w:tabs>
          <w:tab w:val="num" w:pos="720"/>
        </w:tabs>
        <w:ind w:left="720" w:hanging="360"/>
      </w:pPr>
    </w:lvl>
    <w:lvl w:ilvl="1">
      <w:start w:val="1"/>
      <w:numFmt w:val="lowerRoman"/>
      <w:lvlText w:val="%2."/>
      <w:lvlJc w:val="right"/>
      <w:pPr>
        <w:ind w:left="1440" w:hanging="360"/>
      </w:pPr>
    </w:lvl>
    <w:lvl w:ilvl="2">
      <w:start w:val="1"/>
      <w:numFmt w:val="lowerRoman"/>
      <w:lvlText w:val="%3."/>
      <w:lvlJc w:val="right"/>
      <w:pPr>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5B72354"/>
    <w:multiLevelType w:val="multilevel"/>
    <w:tmpl w:val="123C02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5EA3219"/>
    <w:multiLevelType w:val="multilevel"/>
    <w:tmpl w:val="2BA83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892262"/>
    <w:multiLevelType w:val="multilevel"/>
    <w:tmpl w:val="7638B87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C212176"/>
    <w:multiLevelType w:val="multilevel"/>
    <w:tmpl w:val="D53A8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7C4C36"/>
    <w:multiLevelType w:val="hybridMultilevel"/>
    <w:tmpl w:val="E22C6A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E505C8D"/>
    <w:multiLevelType w:val="multilevel"/>
    <w:tmpl w:val="BFACBC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2743B5E"/>
    <w:multiLevelType w:val="multilevel"/>
    <w:tmpl w:val="7632D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B17E69"/>
    <w:multiLevelType w:val="hybridMultilevel"/>
    <w:tmpl w:val="A0BE25F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5AF332F"/>
    <w:multiLevelType w:val="multilevel"/>
    <w:tmpl w:val="8A627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6825C6A"/>
    <w:multiLevelType w:val="multilevel"/>
    <w:tmpl w:val="39A627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B4876BB"/>
    <w:multiLevelType w:val="multilevel"/>
    <w:tmpl w:val="6CB247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FAC323A"/>
    <w:multiLevelType w:val="multilevel"/>
    <w:tmpl w:val="E188C0AE"/>
    <w:lvl w:ilvl="0">
      <w:start w:val="1"/>
      <w:numFmt w:val="decimal"/>
      <w:lvlText w:val="%1."/>
      <w:lvlJc w:val="left"/>
      <w:pPr>
        <w:tabs>
          <w:tab w:val="num" w:pos="720"/>
        </w:tabs>
        <w:ind w:left="720" w:hanging="360"/>
      </w:pPr>
    </w:lvl>
    <w:lvl w:ilvl="1">
      <w:start w:val="1"/>
      <w:numFmt w:val="lowerRoman"/>
      <w:lvlText w:val="%2."/>
      <w:lvlJc w:val="right"/>
      <w:pPr>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247452D"/>
    <w:multiLevelType w:val="multilevel"/>
    <w:tmpl w:val="38209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49B10A2"/>
    <w:multiLevelType w:val="multilevel"/>
    <w:tmpl w:val="7F520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8434BF9"/>
    <w:multiLevelType w:val="multilevel"/>
    <w:tmpl w:val="B106C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BE12388"/>
    <w:multiLevelType w:val="multilevel"/>
    <w:tmpl w:val="89EA4B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1DF364C"/>
    <w:multiLevelType w:val="multilevel"/>
    <w:tmpl w:val="952091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4AE756E"/>
    <w:multiLevelType w:val="hybridMultilevel"/>
    <w:tmpl w:val="A82C549A"/>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 w15:restartNumberingAfterBreak="0">
    <w:nsid w:val="754B1E93"/>
    <w:multiLevelType w:val="multilevel"/>
    <w:tmpl w:val="6D025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7E42A67"/>
    <w:multiLevelType w:val="multilevel"/>
    <w:tmpl w:val="DEE20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40773E"/>
    <w:multiLevelType w:val="multilevel"/>
    <w:tmpl w:val="90B87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C4A643C"/>
    <w:multiLevelType w:val="multilevel"/>
    <w:tmpl w:val="29202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E4F67A2"/>
    <w:multiLevelType w:val="multilevel"/>
    <w:tmpl w:val="FC8C4E0C"/>
    <w:lvl w:ilvl="0">
      <w:start w:val="6"/>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600" w:hanging="72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400" w:hanging="108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32" w15:restartNumberingAfterBreak="0">
    <w:nsid w:val="7E8038E5"/>
    <w:multiLevelType w:val="multilevel"/>
    <w:tmpl w:val="E4B8FB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8"/>
  </w:num>
  <w:num w:numId="3">
    <w:abstractNumId w:val="6"/>
  </w:num>
  <w:num w:numId="4">
    <w:abstractNumId w:val="29"/>
  </w:num>
  <w:num w:numId="5">
    <w:abstractNumId w:val="5"/>
  </w:num>
  <w:num w:numId="6">
    <w:abstractNumId w:val="17"/>
  </w:num>
  <w:num w:numId="7">
    <w:abstractNumId w:val="27"/>
  </w:num>
  <w:num w:numId="8">
    <w:abstractNumId w:val="14"/>
  </w:num>
  <w:num w:numId="9">
    <w:abstractNumId w:val="22"/>
  </w:num>
  <w:num w:numId="10">
    <w:abstractNumId w:val="18"/>
  </w:num>
  <w:num w:numId="11">
    <w:abstractNumId w:val="12"/>
  </w:num>
  <w:num w:numId="12">
    <w:abstractNumId w:val="11"/>
  </w:num>
  <w:num w:numId="13">
    <w:abstractNumId w:val="0"/>
  </w:num>
  <w:num w:numId="14">
    <w:abstractNumId w:val="9"/>
  </w:num>
  <w:num w:numId="15">
    <w:abstractNumId w:val="30"/>
  </w:num>
  <w:num w:numId="16">
    <w:abstractNumId w:val="32"/>
  </w:num>
  <w:num w:numId="17">
    <w:abstractNumId w:val="7"/>
  </w:num>
  <w:num w:numId="18">
    <w:abstractNumId w:val="15"/>
  </w:num>
  <w:num w:numId="19">
    <w:abstractNumId w:val="23"/>
  </w:num>
  <w:num w:numId="20">
    <w:abstractNumId w:val="24"/>
  </w:num>
  <w:num w:numId="21">
    <w:abstractNumId w:val="10"/>
  </w:num>
  <w:num w:numId="22">
    <w:abstractNumId w:val="25"/>
  </w:num>
  <w:num w:numId="23">
    <w:abstractNumId w:val="19"/>
  </w:num>
  <w:num w:numId="24">
    <w:abstractNumId w:val="21"/>
  </w:num>
  <w:num w:numId="25">
    <w:abstractNumId w:val="3"/>
  </w:num>
  <w:num w:numId="26">
    <w:abstractNumId w:val="2"/>
  </w:num>
  <w:num w:numId="27">
    <w:abstractNumId w:val="31"/>
  </w:num>
  <w:num w:numId="28">
    <w:abstractNumId w:val="4"/>
  </w:num>
  <w:num w:numId="29">
    <w:abstractNumId w:val="16"/>
  </w:num>
  <w:num w:numId="30">
    <w:abstractNumId w:val="20"/>
  </w:num>
  <w:num w:numId="31">
    <w:abstractNumId w:val="8"/>
  </w:num>
  <w:num w:numId="32">
    <w:abstractNumId w:val="26"/>
  </w:num>
  <w:num w:numId="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AEB"/>
    <w:rsid w:val="0005374A"/>
    <w:rsid w:val="000A52D7"/>
    <w:rsid w:val="000B04F7"/>
    <w:rsid w:val="000D28B9"/>
    <w:rsid w:val="00165C60"/>
    <w:rsid w:val="00216F0B"/>
    <w:rsid w:val="00224009"/>
    <w:rsid w:val="0026211C"/>
    <w:rsid w:val="00292CEF"/>
    <w:rsid w:val="002B0259"/>
    <w:rsid w:val="002C6545"/>
    <w:rsid w:val="0035665F"/>
    <w:rsid w:val="00366C25"/>
    <w:rsid w:val="00463C2D"/>
    <w:rsid w:val="004F3AEB"/>
    <w:rsid w:val="00541CF0"/>
    <w:rsid w:val="00613723"/>
    <w:rsid w:val="00713768"/>
    <w:rsid w:val="009A7E6A"/>
    <w:rsid w:val="009C1842"/>
    <w:rsid w:val="00A13EE5"/>
    <w:rsid w:val="00AA653D"/>
    <w:rsid w:val="00B02267"/>
    <w:rsid w:val="00BE0ABD"/>
    <w:rsid w:val="00C1183D"/>
    <w:rsid w:val="00D25FE2"/>
    <w:rsid w:val="00DF0E5F"/>
    <w:rsid w:val="00EC0BD8"/>
    <w:rsid w:val="00F153C5"/>
    <w:rsid w:val="00F1641D"/>
    <w:rsid w:val="00FA0BD5"/>
    <w:rsid w:val="00FC1675"/>
    <w:rsid w:val="00FF7C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7718295D"/>
  <w15:chartTrackingRefBased/>
  <w15:docId w15:val="{6B7CE26D-2776-439C-A6AF-354CDFD92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3A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3A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3A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3A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3A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3A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3A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3A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3A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3A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3A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3A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3A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3A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3A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3A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3A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3AEB"/>
    <w:rPr>
      <w:rFonts w:eastAsiaTheme="majorEastAsia" w:cstheme="majorBidi"/>
      <w:color w:val="272727" w:themeColor="text1" w:themeTint="D8"/>
    </w:rPr>
  </w:style>
  <w:style w:type="paragraph" w:styleId="Title">
    <w:name w:val="Title"/>
    <w:basedOn w:val="Normal"/>
    <w:next w:val="Normal"/>
    <w:link w:val="TitleChar"/>
    <w:uiPriority w:val="10"/>
    <w:qFormat/>
    <w:rsid w:val="004F3A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3A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3A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3A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3AEB"/>
    <w:pPr>
      <w:spacing w:before="160"/>
      <w:jc w:val="center"/>
    </w:pPr>
    <w:rPr>
      <w:i/>
      <w:iCs/>
      <w:color w:val="404040" w:themeColor="text1" w:themeTint="BF"/>
    </w:rPr>
  </w:style>
  <w:style w:type="character" w:customStyle="1" w:styleId="QuoteChar">
    <w:name w:val="Quote Char"/>
    <w:basedOn w:val="DefaultParagraphFont"/>
    <w:link w:val="Quote"/>
    <w:uiPriority w:val="29"/>
    <w:rsid w:val="004F3AEB"/>
    <w:rPr>
      <w:i/>
      <w:iCs/>
      <w:color w:val="404040" w:themeColor="text1" w:themeTint="BF"/>
    </w:rPr>
  </w:style>
  <w:style w:type="paragraph" w:styleId="ListParagraph">
    <w:name w:val="List Paragraph"/>
    <w:basedOn w:val="Normal"/>
    <w:uiPriority w:val="34"/>
    <w:qFormat/>
    <w:rsid w:val="004F3AEB"/>
    <w:pPr>
      <w:ind w:left="720"/>
      <w:contextualSpacing/>
    </w:pPr>
  </w:style>
  <w:style w:type="character" w:styleId="IntenseEmphasis">
    <w:name w:val="Intense Emphasis"/>
    <w:basedOn w:val="DefaultParagraphFont"/>
    <w:uiPriority w:val="21"/>
    <w:qFormat/>
    <w:rsid w:val="004F3AEB"/>
    <w:rPr>
      <w:i/>
      <w:iCs/>
      <w:color w:val="0F4761" w:themeColor="accent1" w:themeShade="BF"/>
    </w:rPr>
  </w:style>
  <w:style w:type="paragraph" w:styleId="IntenseQuote">
    <w:name w:val="Intense Quote"/>
    <w:basedOn w:val="Normal"/>
    <w:next w:val="Normal"/>
    <w:link w:val="IntenseQuoteChar"/>
    <w:uiPriority w:val="30"/>
    <w:qFormat/>
    <w:rsid w:val="004F3A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3AEB"/>
    <w:rPr>
      <w:i/>
      <w:iCs/>
      <w:color w:val="0F4761" w:themeColor="accent1" w:themeShade="BF"/>
    </w:rPr>
  </w:style>
  <w:style w:type="character" w:styleId="IntenseReference">
    <w:name w:val="Intense Reference"/>
    <w:basedOn w:val="DefaultParagraphFont"/>
    <w:uiPriority w:val="32"/>
    <w:qFormat/>
    <w:rsid w:val="004F3AEB"/>
    <w:rPr>
      <w:b/>
      <w:bCs/>
      <w:smallCaps/>
      <w:color w:val="0F4761" w:themeColor="accent1" w:themeShade="BF"/>
      <w:spacing w:val="5"/>
    </w:rPr>
  </w:style>
  <w:style w:type="paragraph" w:styleId="Header">
    <w:name w:val="header"/>
    <w:basedOn w:val="Normal"/>
    <w:link w:val="HeaderChar"/>
    <w:uiPriority w:val="99"/>
    <w:semiHidden/>
    <w:unhideWhenUsed/>
    <w:rsid w:val="00F153C5"/>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F153C5"/>
  </w:style>
  <w:style w:type="paragraph" w:styleId="Footer">
    <w:name w:val="footer"/>
    <w:basedOn w:val="Normal"/>
    <w:link w:val="FooterChar"/>
    <w:uiPriority w:val="99"/>
    <w:unhideWhenUsed/>
    <w:rsid w:val="00F153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53C5"/>
  </w:style>
  <w:style w:type="table" w:styleId="TableGrid">
    <w:name w:val="Table Grid"/>
    <w:basedOn w:val="TableNormal"/>
    <w:uiPriority w:val="39"/>
    <w:rsid w:val="00F153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F153C5"/>
  </w:style>
  <w:style w:type="character" w:styleId="Hyperlink">
    <w:name w:val="Hyperlink"/>
    <w:basedOn w:val="DefaultParagraphFont"/>
    <w:uiPriority w:val="99"/>
    <w:unhideWhenUsed/>
    <w:rsid w:val="00F153C5"/>
    <w:rPr>
      <w:color w:val="467886" w:themeColor="hyperlink"/>
      <w:u w:val="single"/>
    </w:rPr>
  </w:style>
  <w:style w:type="character" w:styleId="UnresolvedMention">
    <w:name w:val="Unresolved Mention"/>
    <w:basedOn w:val="DefaultParagraphFont"/>
    <w:uiPriority w:val="99"/>
    <w:semiHidden/>
    <w:unhideWhenUsed/>
    <w:rsid w:val="00F153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zabs.org.zm" TargetMode="External"/><Relationship Id="rId2" Type="http://schemas.openxmlformats.org/officeDocument/2006/relationships/numbering" Target="numbering.xml"/><Relationship Id="rId16" Type="http://schemas.openxmlformats.org/officeDocument/2006/relationships/hyperlink" Target="mailto:infozabs@zamnet.zm"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zabs@zamnet.zm"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A8B722-E8F4-4DFF-9F12-4D6AE661F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TotalTime>
  <Pages>17</Pages>
  <Words>3224</Words>
  <Characters>18378</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Mwelwa Mubeta</dc:creator>
  <cp:keywords/>
  <dc:description/>
  <cp:lastModifiedBy>Brian Mweemba</cp:lastModifiedBy>
  <cp:revision>10</cp:revision>
  <dcterms:created xsi:type="dcterms:W3CDTF">2026-03-10T10:47:00Z</dcterms:created>
  <dcterms:modified xsi:type="dcterms:W3CDTF">2026-06-29T13:45:00Z</dcterms:modified>
</cp:coreProperties>
</file>